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686"/>
        <w:gridCol w:w="5670"/>
      </w:tblGrid>
      <w:tr w:rsidR="00461C5E" w:rsidRPr="006A4A87" w:rsidTr="00974216">
        <w:tc>
          <w:tcPr>
            <w:tcW w:w="3686" w:type="dxa"/>
            <w:shd w:val="clear" w:color="auto" w:fill="auto"/>
          </w:tcPr>
          <w:p w:rsidR="00461C5E" w:rsidRPr="006A4A87" w:rsidRDefault="00461C5E" w:rsidP="00974216">
            <w:pPr>
              <w:widowControl w:val="0"/>
              <w:jc w:val="center"/>
              <w:rPr>
                <w:rFonts w:asciiTheme="majorHAnsi" w:hAnsiTheme="majorHAnsi" w:cstheme="majorHAnsi"/>
                <w:b/>
                <w:sz w:val="26"/>
                <w:szCs w:val="26"/>
              </w:rPr>
            </w:pPr>
            <w:r w:rsidRPr="006A4A87">
              <w:rPr>
                <w:rFonts w:asciiTheme="majorHAnsi" w:hAnsiTheme="majorHAnsi" w:cstheme="majorHAnsi"/>
                <w:b/>
                <w:sz w:val="26"/>
                <w:szCs w:val="26"/>
              </w:rPr>
              <w:t>ỦY BAN NHÂN DÂN</w:t>
            </w:r>
          </w:p>
          <w:p w:rsidR="00461C5E" w:rsidRPr="006A4A87" w:rsidRDefault="00461C5E" w:rsidP="00974216">
            <w:pPr>
              <w:widowControl w:val="0"/>
              <w:jc w:val="center"/>
              <w:rPr>
                <w:rFonts w:asciiTheme="majorHAnsi" w:hAnsiTheme="majorHAnsi" w:cstheme="majorHAnsi"/>
                <w:b/>
                <w:szCs w:val="28"/>
              </w:rPr>
            </w:pPr>
            <w:r w:rsidRPr="006A4A87">
              <w:rPr>
                <w:rFonts w:asciiTheme="majorHAnsi" w:hAnsiTheme="majorHAnsi" w:cstheme="majorHAnsi"/>
                <w:b/>
                <w:sz w:val="26"/>
                <w:szCs w:val="26"/>
              </w:rPr>
              <w:t>XÃ AN HÒA THỊNH</w:t>
            </w:r>
          </w:p>
          <w:p w:rsidR="00461C5E" w:rsidRPr="006A4A87" w:rsidRDefault="00461C5E" w:rsidP="00974216">
            <w:pPr>
              <w:widowControl w:val="0"/>
              <w:jc w:val="center"/>
              <w:rPr>
                <w:rFonts w:asciiTheme="majorHAnsi" w:hAnsiTheme="majorHAnsi" w:cstheme="majorHAnsi"/>
                <w:sz w:val="26"/>
                <w:szCs w:val="28"/>
              </w:rPr>
            </w:pPr>
            <w:r w:rsidRPr="006A4A87">
              <w:rPr>
                <w:rFonts w:asciiTheme="majorHAnsi" w:hAnsiTheme="majorHAnsi" w:cstheme="majorHAnsi"/>
                <w:noProof/>
                <w:lang w:val="vi-VN" w:eastAsia="vi-VN"/>
              </w:rPr>
              <mc:AlternateContent>
                <mc:Choice Requires="wps">
                  <w:drawing>
                    <wp:anchor distT="4294967295" distB="4294967295" distL="114300" distR="114300" simplePos="0" relativeHeight="251660288" behindDoc="0" locked="0" layoutInCell="1" allowOverlap="1" wp14:anchorId="3BB4EAA7" wp14:editId="269AD5D9">
                      <wp:simplePos x="0" y="0"/>
                      <wp:positionH relativeFrom="column">
                        <wp:posOffset>694055</wp:posOffset>
                      </wp:positionH>
                      <wp:positionV relativeFrom="paragraph">
                        <wp:posOffset>24129</wp:posOffset>
                      </wp:positionV>
                      <wp:extent cx="8477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65pt,1.9pt" to="12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">
                      <o:lock v:ext="edit" shapetype="f"/>
                    </v:line>
                  </w:pict>
                </mc:Fallback>
              </mc:AlternateContent>
            </w:r>
          </w:p>
          <w:p w:rsidR="00461C5E" w:rsidRPr="006A4A87" w:rsidRDefault="00461C5E" w:rsidP="00974216">
            <w:pPr>
              <w:widowControl w:val="0"/>
              <w:jc w:val="center"/>
              <w:rPr>
                <w:rFonts w:asciiTheme="majorHAnsi" w:hAnsiTheme="majorHAnsi" w:cstheme="majorHAnsi"/>
                <w:sz w:val="26"/>
                <w:szCs w:val="28"/>
              </w:rPr>
            </w:pPr>
            <w:r w:rsidRPr="006A4A87">
              <w:rPr>
                <w:rFonts w:asciiTheme="majorHAnsi" w:hAnsiTheme="majorHAnsi" w:cstheme="majorHAnsi"/>
                <w:sz w:val="26"/>
                <w:szCs w:val="28"/>
              </w:rPr>
              <w:t xml:space="preserve">Số: </w:t>
            </w:r>
            <w:r w:rsidR="00251482">
              <w:rPr>
                <w:rFonts w:asciiTheme="majorHAnsi" w:hAnsiTheme="majorHAnsi" w:cstheme="majorHAnsi"/>
                <w:sz w:val="26"/>
                <w:szCs w:val="28"/>
              </w:rPr>
              <w:t>20</w:t>
            </w:r>
            <w:r w:rsidRPr="006A4A87">
              <w:rPr>
                <w:rFonts w:asciiTheme="majorHAnsi" w:hAnsiTheme="majorHAnsi" w:cstheme="majorHAnsi"/>
                <w:sz w:val="26"/>
                <w:szCs w:val="28"/>
              </w:rPr>
              <w:t>/KH-UBND</w:t>
            </w:r>
          </w:p>
          <w:p w:rsidR="00461C5E" w:rsidRPr="006A4A87" w:rsidRDefault="00461C5E" w:rsidP="00974216">
            <w:pPr>
              <w:widowControl w:val="0"/>
              <w:rPr>
                <w:rFonts w:asciiTheme="majorHAnsi" w:hAnsiTheme="majorHAnsi" w:cstheme="majorHAnsi"/>
                <w:sz w:val="26"/>
                <w:szCs w:val="26"/>
              </w:rPr>
            </w:pPr>
          </w:p>
        </w:tc>
        <w:tc>
          <w:tcPr>
            <w:tcW w:w="5670" w:type="dxa"/>
            <w:shd w:val="clear" w:color="auto" w:fill="auto"/>
          </w:tcPr>
          <w:p w:rsidR="00461C5E" w:rsidRPr="006A4A87" w:rsidRDefault="00461C5E" w:rsidP="00974216">
            <w:pPr>
              <w:widowControl w:val="0"/>
              <w:jc w:val="center"/>
              <w:rPr>
                <w:rFonts w:asciiTheme="majorHAnsi" w:hAnsiTheme="majorHAnsi" w:cstheme="majorHAnsi"/>
                <w:b/>
                <w:sz w:val="26"/>
                <w:szCs w:val="26"/>
              </w:rPr>
            </w:pPr>
            <w:r w:rsidRPr="006A4A87">
              <w:rPr>
                <w:rFonts w:asciiTheme="majorHAnsi" w:hAnsiTheme="majorHAnsi" w:cstheme="majorHAnsi"/>
                <w:b/>
                <w:sz w:val="26"/>
                <w:szCs w:val="26"/>
              </w:rPr>
              <w:t>CỘNG HÒA XÃ HỘI CHỦ NGHĨA VIỆT NAM</w:t>
            </w:r>
          </w:p>
          <w:p w:rsidR="00461C5E" w:rsidRPr="006A4A87" w:rsidRDefault="00461C5E" w:rsidP="00974216">
            <w:pPr>
              <w:widowControl w:val="0"/>
              <w:jc w:val="center"/>
              <w:rPr>
                <w:rFonts w:asciiTheme="majorHAnsi" w:hAnsiTheme="majorHAnsi" w:cstheme="majorHAnsi"/>
                <w:b/>
                <w:szCs w:val="28"/>
              </w:rPr>
            </w:pPr>
            <w:r w:rsidRPr="006A4A87">
              <w:rPr>
                <w:rFonts w:asciiTheme="majorHAnsi" w:hAnsiTheme="majorHAnsi" w:cstheme="majorHAnsi"/>
                <w:b/>
                <w:sz w:val="28"/>
                <w:szCs w:val="28"/>
              </w:rPr>
              <w:t xml:space="preserve">Độc lập </w:t>
            </w:r>
            <w:r w:rsidRPr="006A4A87">
              <w:rPr>
                <w:rFonts w:asciiTheme="majorHAnsi" w:hAnsiTheme="majorHAnsi" w:cstheme="majorHAnsi"/>
                <w:sz w:val="28"/>
                <w:szCs w:val="28"/>
              </w:rPr>
              <w:t xml:space="preserve">- </w:t>
            </w:r>
            <w:r w:rsidRPr="006A4A87">
              <w:rPr>
                <w:rFonts w:asciiTheme="majorHAnsi" w:hAnsiTheme="majorHAnsi" w:cstheme="majorHAnsi"/>
                <w:b/>
                <w:sz w:val="28"/>
                <w:szCs w:val="28"/>
              </w:rPr>
              <w:t xml:space="preserve">Tự do </w:t>
            </w:r>
            <w:r w:rsidRPr="006A4A87">
              <w:rPr>
                <w:rFonts w:asciiTheme="majorHAnsi" w:hAnsiTheme="majorHAnsi" w:cstheme="majorHAnsi"/>
                <w:sz w:val="28"/>
                <w:szCs w:val="28"/>
              </w:rPr>
              <w:t>-</w:t>
            </w:r>
            <w:r w:rsidRPr="006A4A87">
              <w:rPr>
                <w:rFonts w:asciiTheme="majorHAnsi" w:hAnsiTheme="majorHAnsi" w:cstheme="majorHAnsi"/>
                <w:b/>
                <w:sz w:val="28"/>
                <w:szCs w:val="28"/>
              </w:rPr>
              <w:t xml:space="preserve"> Hạnh phúc</w:t>
            </w:r>
          </w:p>
          <w:p w:rsidR="00461C5E" w:rsidRPr="006A4A87" w:rsidRDefault="00461C5E" w:rsidP="00974216">
            <w:pPr>
              <w:widowControl w:val="0"/>
              <w:jc w:val="center"/>
              <w:rPr>
                <w:rFonts w:asciiTheme="majorHAnsi" w:hAnsiTheme="majorHAnsi" w:cstheme="majorHAnsi"/>
                <w:sz w:val="26"/>
                <w:szCs w:val="28"/>
              </w:rPr>
            </w:pPr>
            <w:r w:rsidRPr="006A4A87">
              <w:rPr>
                <w:rFonts w:asciiTheme="majorHAnsi" w:hAnsiTheme="majorHAnsi" w:cstheme="majorHAnsi"/>
                <w:noProof/>
                <w:lang w:val="vi-VN" w:eastAsia="vi-VN"/>
              </w:rPr>
              <mc:AlternateContent>
                <mc:Choice Requires="wps">
                  <w:drawing>
                    <wp:anchor distT="4294967295" distB="4294967295" distL="114300" distR="114300" simplePos="0" relativeHeight="251659264" behindDoc="0" locked="0" layoutInCell="1" allowOverlap="1" wp14:anchorId="1D0A9CC2" wp14:editId="3B2C776C">
                      <wp:simplePos x="0" y="0"/>
                      <wp:positionH relativeFrom="column">
                        <wp:posOffset>680085</wp:posOffset>
                      </wp:positionH>
                      <wp:positionV relativeFrom="paragraph">
                        <wp:posOffset>48894</wp:posOffset>
                      </wp:positionV>
                      <wp:extent cx="21240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3.85pt" to="22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fD5wEAAMUDAAAOAAAAZHJzL2Uyb0RvYy54bWysU8tu2zAQvBfoPxC815KNuk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">
                      <o:lock v:ext="edit" shapetype="f"/>
                    </v:line>
                  </w:pict>
                </mc:Fallback>
              </mc:AlternateContent>
            </w:r>
          </w:p>
          <w:p w:rsidR="00461C5E" w:rsidRPr="006A4A87" w:rsidRDefault="00461C5E" w:rsidP="00251482">
            <w:pPr>
              <w:widowControl w:val="0"/>
              <w:jc w:val="center"/>
              <w:rPr>
                <w:rFonts w:asciiTheme="majorHAnsi" w:hAnsiTheme="majorHAnsi" w:cstheme="majorHAnsi"/>
                <w:i/>
                <w:szCs w:val="28"/>
              </w:rPr>
            </w:pPr>
            <w:r w:rsidRPr="006A4A87">
              <w:rPr>
                <w:rFonts w:asciiTheme="majorHAnsi" w:hAnsiTheme="majorHAnsi" w:cstheme="majorHAnsi"/>
                <w:i/>
                <w:sz w:val="28"/>
                <w:szCs w:val="28"/>
              </w:rPr>
              <w:t xml:space="preserve">An Hòa Thịnh, ngày </w:t>
            </w:r>
            <w:r w:rsidR="00251482">
              <w:rPr>
                <w:rFonts w:asciiTheme="majorHAnsi" w:hAnsiTheme="majorHAnsi" w:cstheme="majorHAnsi"/>
                <w:i/>
                <w:sz w:val="28"/>
                <w:szCs w:val="28"/>
              </w:rPr>
              <w:t>31</w:t>
            </w:r>
            <w:r w:rsidRPr="006A4A87">
              <w:rPr>
                <w:rFonts w:asciiTheme="majorHAnsi" w:hAnsiTheme="majorHAnsi" w:cstheme="majorHAnsi"/>
                <w:i/>
                <w:sz w:val="28"/>
                <w:szCs w:val="28"/>
              </w:rPr>
              <w:t xml:space="preserve"> tháng </w:t>
            </w:r>
            <w:r w:rsidR="00251482">
              <w:rPr>
                <w:rFonts w:asciiTheme="majorHAnsi" w:hAnsiTheme="majorHAnsi" w:cstheme="majorHAnsi"/>
                <w:i/>
                <w:sz w:val="28"/>
                <w:szCs w:val="28"/>
              </w:rPr>
              <w:t>3</w:t>
            </w:r>
            <w:r w:rsidRPr="006A4A87">
              <w:rPr>
                <w:rFonts w:asciiTheme="majorHAnsi" w:hAnsiTheme="majorHAnsi" w:cstheme="majorHAnsi"/>
                <w:i/>
                <w:sz w:val="28"/>
                <w:szCs w:val="28"/>
              </w:rPr>
              <w:t xml:space="preserve"> năm 2022</w:t>
            </w:r>
          </w:p>
        </w:tc>
      </w:tr>
    </w:tbl>
    <w:p w:rsidR="00461C5E" w:rsidRPr="006A4A87" w:rsidRDefault="00461C5E" w:rsidP="00461C5E">
      <w:pPr>
        <w:widowControl w:val="0"/>
        <w:jc w:val="center"/>
        <w:rPr>
          <w:rFonts w:asciiTheme="majorHAnsi" w:hAnsiTheme="majorHAnsi" w:cstheme="majorHAnsi"/>
          <w:b/>
          <w:sz w:val="10"/>
          <w:szCs w:val="32"/>
        </w:rPr>
      </w:pPr>
    </w:p>
    <w:p w:rsidR="00461C5E" w:rsidRPr="006A4A87" w:rsidRDefault="00461C5E" w:rsidP="00461C5E">
      <w:pPr>
        <w:widowControl w:val="0"/>
        <w:jc w:val="center"/>
        <w:rPr>
          <w:rFonts w:asciiTheme="majorHAnsi" w:hAnsiTheme="majorHAnsi" w:cstheme="majorHAnsi"/>
          <w:b/>
          <w:sz w:val="28"/>
          <w:szCs w:val="32"/>
        </w:rPr>
      </w:pPr>
      <w:r w:rsidRPr="006A4A87">
        <w:rPr>
          <w:rFonts w:asciiTheme="majorHAnsi" w:hAnsiTheme="majorHAnsi" w:cstheme="majorHAnsi"/>
          <w:b/>
          <w:sz w:val="28"/>
          <w:szCs w:val="32"/>
        </w:rPr>
        <w:t>KẾ HOẠCH</w:t>
      </w:r>
    </w:p>
    <w:p w:rsidR="00461C5E" w:rsidRPr="006A4A87" w:rsidRDefault="00461C5E" w:rsidP="00461C5E">
      <w:pPr>
        <w:widowControl w:val="0"/>
        <w:spacing w:line="276" w:lineRule="auto"/>
        <w:jc w:val="center"/>
        <w:rPr>
          <w:rFonts w:asciiTheme="majorHAnsi" w:hAnsiTheme="majorHAnsi" w:cstheme="majorHAnsi"/>
          <w:b/>
          <w:sz w:val="28"/>
          <w:szCs w:val="28"/>
        </w:rPr>
      </w:pPr>
      <w:r w:rsidRPr="006A4A87">
        <w:rPr>
          <w:rFonts w:asciiTheme="majorHAnsi" w:hAnsiTheme="majorHAnsi" w:cstheme="majorHAnsi"/>
          <w:b/>
          <w:sz w:val="28"/>
          <w:szCs w:val="28"/>
        </w:rPr>
        <w:t xml:space="preserve">Triển khai thực hiện Đề án phát triển ứng dụng dữ liệu dân cư, </w:t>
      </w:r>
    </w:p>
    <w:p w:rsidR="00461C5E" w:rsidRPr="006A4A87" w:rsidRDefault="00461C5E" w:rsidP="00461C5E">
      <w:pPr>
        <w:widowControl w:val="0"/>
        <w:spacing w:line="276" w:lineRule="auto"/>
        <w:jc w:val="center"/>
        <w:rPr>
          <w:rFonts w:asciiTheme="majorHAnsi" w:hAnsiTheme="majorHAnsi" w:cstheme="majorHAnsi"/>
          <w:b/>
          <w:sz w:val="28"/>
          <w:szCs w:val="28"/>
        </w:rPr>
      </w:pPr>
      <w:r w:rsidRPr="006A4A87">
        <w:rPr>
          <w:rFonts w:asciiTheme="majorHAnsi" w:hAnsiTheme="majorHAnsi" w:cstheme="majorHAnsi"/>
          <w:b/>
          <w:sz w:val="28"/>
          <w:szCs w:val="28"/>
        </w:rPr>
        <w:t>định danh và xác thực điện tử phục vụ chuyển đổi số quốc gia giai đoạn 2022</w:t>
      </w:r>
      <w:r w:rsidRPr="006A4A87">
        <w:rPr>
          <w:rFonts w:asciiTheme="majorHAnsi" w:hAnsiTheme="majorHAnsi" w:cstheme="majorHAnsi"/>
          <w:sz w:val="28"/>
          <w:szCs w:val="28"/>
        </w:rPr>
        <w:t>-</w:t>
      </w:r>
      <w:r w:rsidRPr="006A4A87">
        <w:rPr>
          <w:rFonts w:asciiTheme="majorHAnsi" w:hAnsiTheme="majorHAnsi" w:cstheme="majorHAnsi"/>
          <w:b/>
          <w:sz w:val="28"/>
          <w:szCs w:val="28"/>
        </w:rPr>
        <w:t>2025, tầm nhìn đến năm 2030 trên địa bàn xã An Hòa Thịnh</w:t>
      </w:r>
    </w:p>
    <w:p w:rsidR="00461C5E" w:rsidRPr="006A4A87" w:rsidRDefault="00461C5E" w:rsidP="00461C5E">
      <w:pPr>
        <w:widowControl w:val="0"/>
        <w:spacing w:before="120"/>
        <w:jc w:val="center"/>
        <w:rPr>
          <w:rFonts w:asciiTheme="majorHAnsi" w:hAnsiTheme="majorHAnsi" w:cstheme="majorHAnsi"/>
          <w:sz w:val="2"/>
          <w:szCs w:val="28"/>
        </w:rPr>
      </w:pPr>
      <w:r w:rsidRPr="006A4A87">
        <w:rPr>
          <w:rFonts w:asciiTheme="majorHAnsi" w:hAnsiTheme="majorHAnsi" w:cstheme="majorHAnsi"/>
          <w:noProof/>
          <w:sz w:val="28"/>
          <w:szCs w:val="32"/>
          <w:lang w:val="vi-VN" w:eastAsia="vi-VN"/>
        </w:rPr>
        <mc:AlternateContent>
          <mc:Choice Requires="wps">
            <w:drawing>
              <wp:anchor distT="4294967295" distB="4294967295" distL="114300" distR="114300" simplePos="0" relativeHeight="251661312" behindDoc="0" locked="0" layoutInCell="1" allowOverlap="1" wp14:anchorId="33EE45DF" wp14:editId="56FB5B78">
                <wp:simplePos x="0" y="0"/>
                <wp:positionH relativeFrom="column">
                  <wp:posOffset>2035175</wp:posOffset>
                </wp:positionH>
                <wp:positionV relativeFrom="paragraph">
                  <wp:posOffset>21589</wp:posOffset>
                </wp:positionV>
                <wp:extent cx="16344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0.25pt;margin-top:1.7pt;width:128.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"/>
            </w:pict>
          </mc:Fallback>
        </mc:AlternateContent>
      </w:r>
    </w:p>
    <w:p w:rsidR="00461C5E" w:rsidRPr="006A4A87" w:rsidRDefault="00461C5E" w:rsidP="00461C5E">
      <w:pPr>
        <w:widowControl w:val="0"/>
        <w:spacing w:before="60" w:after="60"/>
        <w:ind w:firstLine="720"/>
        <w:jc w:val="both"/>
        <w:rPr>
          <w:rFonts w:asciiTheme="majorHAnsi" w:hAnsiTheme="majorHAnsi" w:cstheme="majorHAnsi"/>
          <w:sz w:val="20"/>
          <w:szCs w:val="20"/>
        </w:rPr>
      </w:pP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Thực hiện Kế hoạch số 34/KH-UBND ngày 28/02/2022 của Ủy ban nhân dân huyện Hương Sơn về triển khai thực hiện Đề án phát triển ứng dụng dữ liệu dân cư, định danh và xác thực điện tử phục vụ chuyển đổi số quốc gia giai đoạn 2022-2025, tầm nhìn đến năm 2030 </w:t>
      </w:r>
      <w:r w:rsidRPr="006A4A87">
        <w:rPr>
          <w:rFonts w:asciiTheme="majorHAnsi" w:hAnsiTheme="majorHAnsi" w:cstheme="majorHAnsi"/>
          <w:i/>
          <w:sz w:val="28"/>
          <w:szCs w:val="28"/>
        </w:rPr>
        <w:t>(sau đây viết tắt là Đề án 06)</w:t>
      </w:r>
      <w:r w:rsidRPr="006A4A87">
        <w:rPr>
          <w:rFonts w:asciiTheme="majorHAnsi" w:hAnsiTheme="majorHAnsi" w:cstheme="majorHAnsi"/>
          <w:sz w:val="28"/>
          <w:szCs w:val="28"/>
        </w:rPr>
        <w:t>, Ủy ban nhân dân xã ban hành Kế hoạch triển khai thực hiện Đề án 06 như sau:</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sz w:val="28"/>
          <w:szCs w:val="28"/>
        </w:rPr>
      </w:pPr>
      <w:bookmarkStart w:id="0" w:name="muc_1"/>
      <w:r w:rsidRPr="006A4A87">
        <w:rPr>
          <w:rFonts w:asciiTheme="majorHAnsi" w:hAnsiTheme="majorHAnsi" w:cstheme="majorHAnsi"/>
          <w:b/>
          <w:bCs/>
          <w:sz w:val="28"/>
          <w:szCs w:val="28"/>
        </w:rPr>
        <w:t xml:space="preserve">I. </w:t>
      </w:r>
      <w:bookmarkStart w:id="1" w:name="muc_2"/>
      <w:bookmarkEnd w:id="0"/>
      <w:r w:rsidRPr="006A4A87">
        <w:rPr>
          <w:rFonts w:asciiTheme="majorHAnsi" w:hAnsiTheme="majorHAnsi" w:cstheme="majorHAnsi"/>
          <w:b/>
          <w:bCs/>
          <w:sz w:val="28"/>
          <w:szCs w:val="28"/>
        </w:rPr>
        <w:t>MỤC TIÊU, YÊU CẦU</w:t>
      </w:r>
      <w:bookmarkEnd w:id="1"/>
    </w:p>
    <w:p w:rsidR="00461C5E" w:rsidRPr="006A4A87" w:rsidRDefault="00461C5E" w:rsidP="00461C5E">
      <w:pPr>
        <w:pStyle w:val="BodyText"/>
        <w:shd w:val="clear" w:color="auto" w:fill="auto"/>
        <w:spacing w:before="60" w:after="60" w:line="240" w:lineRule="auto"/>
        <w:ind w:firstLine="720"/>
        <w:jc w:val="both"/>
        <w:rPr>
          <w:rFonts w:asciiTheme="majorHAnsi" w:hAnsiTheme="majorHAnsi" w:cstheme="majorHAnsi"/>
          <w:b/>
          <w:sz w:val="28"/>
          <w:szCs w:val="28"/>
        </w:rPr>
      </w:pPr>
      <w:r w:rsidRPr="006A4A87">
        <w:rPr>
          <w:rFonts w:asciiTheme="majorHAnsi" w:hAnsiTheme="majorHAnsi" w:cstheme="majorHAnsi"/>
          <w:b/>
          <w:sz w:val="28"/>
          <w:szCs w:val="28"/>
        </w:rPr>
        <w:t>1. Mục tiêu</w:t>
      </w:r>
    </w:p>
    <w:p w:rsidR="00461C5E" w:rsidRPr="006A4A87" w:rsidRDefault="00461C5E" w:rsidP="00461C5E">
      <w:pPr>
        <w:pStyle w:val="BodyText"/>
        <w:shd w:val="clear" w:color="auto" w:fill="auto"/>
        <w:spacing w:before="60" w:after="60" w:line="240" w:lineRule="auto"/>
        <w:ind w:firstLine="720"/>
        <w:jc w:val="both"/>
        <w:rPr>
          <w:rFonts w:asciiTheme="majorHAnsi" w:hAnsiTheme="majorHAnsi" w:cstheme="majorHAnsi"/>
          <w:b/>
          <w:i/>
          <w:iCs/>
          <w:sz w:val="28"/>
          <w:szCs w:val="28"/>
        </w:rPr>
      </w:pPr>
      <w:r w:rsidRPr="006A4A87">
        <w:rPr>
          <w:rFonts w:asciiTheme="majorHAnsi" w:hAnsiTheme="majorHAnsi" w:cstheme="majorHAnsi"/>
          <w:b/>
          <w:i/>
          <w:iCs/>
          <w:sz w:val="28"/>
          <w:szCs w:val="28"/>
        </w:rPr>
        <w:t>1.1. Mục tiêu chung</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sz w:val="28"/>
          <w:szCs w:val="28"/>
        </w:rPr>
      </w:pPr>
      <w:r w:rsidRPr="006A4A87">
        <w:rPr>
          <w:rStyle w:val="BodyTextChar1"/>
          <w:rFonts w:asciiTheme="majorHAnsi" w:hAnsiTheme="majorHAnsi" w:cstheme="majorHAnsi"/>
          <w:sz w:val="28"/>
          <w:szCs w:val="28"/>
          <w:lang w:eastAsia="vi-VN"/>
        </w:rPr>
        <w:t xml:space="preserve">- </w:t>
      </w:r>
      <w:r w:rsidRPr="006A4A87">
        <w:rPr>
          <w:rFonts w:asciiTheme="majorHAnsi" w:hAnsiTheme="majorHAnsi" w:cstheme="majorHAnsi"/>
          <w:sz w:val="28"/>
          <w:szCs w:val="28"/>
          <w:lang w:val="vi-VN"/>
        </w:rPr>
        <w:t>Quán</w:t>
      </w:r>
      <w:r w:rsidRPr="006A4A87">
        <w:rPr>
          <w:rStyle w:val="apple-converted-space"/>
          <w:rFonts w:asciiTheme="majorHAnsi" w:hAnsiTheme="majorHAnsi" w:cstheme="majorHAnsi"/>
          <w:sz w:val="28"/>
          <w:szCs w:val="28"/>
          <w:lang w:val="vi-VN"/>
        </w:rPr>
        <w:t> </w:t>
      </w:r>
      <w:r w:rsidRPr="006A4A87">
        <w:rPr>
          <w:rFonts w:asciiTheme="majorHAnsi" w:hAnsiTheme="majorHAnsi" w:cstheme="majorHAnsi"/>
          <w:sz w:val="28"/>
          <w:szCs w:val="28"/>
          <w:lang w:val="vi-VN"/>
        </w:rPr>
        <w:t xml:space="preserve">triệt đầy đủ,sâu sắc các nội dung </w:t>
      </w:r>
      <w:r w:rsidRPr="006A4A87">
        <w:rPr>
          <w:rFonts w:asciiTheme="majorHAnsi" w:hAnsiTheme="majorHAnsi" w:cstheme="majorHAnsi"/>
          <w:sz w:val="28"/>
          <w:szCs w:val="28"/>
        </w:rPr>
        <w:t xml:space="preserve">Đề án </w:t>
      </w:r>
      <w:r w:rsidRPr="006A4A87">
        <w:rPr>
          <w:rFonts w:asciiTheme="majorHAnsi" w:hAnsiTheme="majorHAnsi" w:cstheme="majorHAnsi"/>
          <w:sz w:val="28"/>
          <w:szCs w:val="28"/>
          <w:lang w:val="vi-VN"/>
        </w:rPr>
        <w:t>đến các</w:t>
      </w:r>
      <w:r w:rsidRPr="006A4A87">
        <w:rPr>
          <w:rFonts w:asciiTheme="majorHAnsi" w:hAnsiTheme="majorHAnsi" w:cstheme="majorHAnsi"/>
          <w:sz w:val="28"/>
          <w:szCs w:val="28"/>
        </w:rPr>
        <w:t xml:space="preserve"> ban, ngành</w:t>
      </w:r>
      <w:r w:rsidRPr="006A4A87">
        <w:rPr>
          <w:rFonts w:asciiTheme="majorHAnsi" w:hAnsiTheme="majorHAnsi" w:cstheme="majorHAnsi"/>
          <w:sz w:val="28"/>
          <w:szCs w:val="28"/>
          <w:lang w:val="vi-VN"/>
        </w:rPr>
        <w:t xml:space="preserve">, </w:t>
      </w:r>
      <w:r w:rsidRPr="006A4A87">
        <w:rPr>
          <w:rFonts w:asciiTheme="majorHAnsi" w:hAnsiTheme="majorHAnsi" w:cstheme="majorHAnsi"/>
          <w:sz w:val="28"/>
          <w:szCs w:val="28"/>
        </w:rPr>
        <w:t xml:space="preserve">đoàn thể cấp xã </w:t>
      </w:r>
      <w:r w:rsidRPr="006A4A87">
        <w:rPr>
          <w:rFonts w:asciiTheme="majorHAnsi" w:hAnsiTheme="majorHAnsi" w:cstheme="majorHAnsi"/>
          <w:sz w:val="28"/>
          <w:szCs w:val="28"/>
          <w:lang w:val="vi-VN"/>
        </w:rPr>
        <w:t xml:space="preserve">nhằm nâng cao nhận thức về sự cần thiết </w:t>
      </w:r>
      <w:r w:rsidRPr="006A4A87">
        <w:rPr>
          <w:rFonts w:asciiTheme="majorHAnsi" w:hAnsiTheme="majorHAnsi" w:cstheme="majorHAnsi"/>
          <w:sz w:val="28"/>
          <w:szCs w:val="28"/>
        </w:rPr>
        <w:t>phát triển ứng dụng dữ liệu về dân cư, định danh và xác thực điện tử phục vụ chuyển đổi số quốc gia giai đoạn 2022-2025, tầm nhìn đến năm 2030 để</w:t>
      </w:r>
      <w:r w:rsidRPr="006A4A87">
        <w:rPr>
          <w:rFonts w:asciiTheme="majorHAnsi" w:hAnsiTheme="majorHAnsi" w:cstheme="majorHAnsi"/>
          <w:sz w:val="28"/>
          <w:szCs w:val="28"/>
          <w:lang w:val="vi-VN"/>
        </w:rPr>
        <w:t xml:space="preserve"> triển khai thực hiện nghiêm túc, đúng quy định</w:t>
      </w:r>
      <w:r w:rsidRPr="006A4A87">
        <w:rPr>
          <w:rFonts w:asciiTheme="majorHAnsi" w:hAnsiTheme="majorHAnsi" w:cstheme="majorHAnsi"/>
          <w:sz w:val="28"/>
          <w:szCs w:val="28"/>
        </w:rPr>
        <w:t>.</w:t>
      </w:r>
    </w:p>
    <w:p w:rsidR="00461C5E" w:rsidRPr="006A4A87" w:rsidRDefault="00461C5E" w:rsidP="00461C5E">
      <w:pPr>
        <w:widowControl w:val="0"/>
        <w:shd w:val="clear" w:color="auto" w:fill="FFFFFF"/>
        <w:spacing w:before="60" w:after="60"/>
        <w:ind w:firstLine="720"/>
        <w:jc w:val="both"/>
        <w:rPr>
          <w:rStyle w:val="BodyTextChar1"/>
          <w:rFonts w:asciiTheme="majorHAnsi" w:hAnsiTheme="majorHAnsi" w:cstheme="majorHAnsi"/>
          <w:sz w:val="28"/>
          <w:szCs w:val="28"/>
          <w:lang w:eastAsia="vi-VN"/>
        </w:rPr>
      </w:pPr>
      <w:r w:rsidRPr="006A4A87">
        <w:rPr>
          <w:rStyle w:val="BodyTextChar1"/>
          <w:rFonts w:asciiTheme="majorHAnsi" w:hAnsiTheme="majorHAnsi" w:cstheme="majorHAnsi"/>
          <w:sz w:val="28"/>
          <w:szCs w:val="28"/>
          <w:lang w:eastAsia="vi-VN"/>
        </w:rPr>
        <w:t>- Huy động sự vào cuộc của cả hệ thống chính trị, đặc biệt là người đứng đầu các ban, ngành, đoàn thể; sự tham gia của tổ chức, doanh nghiệp và Nhân dân trong quá trình triển khai thực hiện Đề án trên địa bàn toàn xã; xác định thành công của Đề án là yếu tố quyết định, đảm bảo sự thành công của chuyển đổi số.</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Đẩy mạnh việc kết nối, sử dụng Cơ sở dữ liệu quốc gia về dân cư (CSDLQG về DC) với các Cơ sở dữ liệu chuyên ngành phục vụ giải quyết thủ tục hành chính và cung cấp dịch vụ công trực tuyến; phục vụ phát triển kinh tế - xã hội; phục vụ công dân số; hoàn thiện hệ sinh thái phục vụ kết nối, khai thác, bổ sung đầy đủ dữ liệu dân cư, phục vụ công tác chỉ đạo, điều hành của lãnh đạo các cấp theo đúng mục tiêu của Chính phủ đặt ra theo Đề án 06.</w:t>
      </w:r>
    </w:p>
    <w:p w:rsidR="00461C5E" w:rsidRPr="006A4A87" w:rsidRDefault="00461C5E" w:rsidP="00461C5E">
      <w:pPr>
        <w:widowControl w:val="0"/>
        <w:spacing w:before="60" w:after="60"/>
        <w:ind w:firstLine="720"/>
        <w:jc w:val="both"/>
        <w:rPr>
          <w:rFonts w:asciiTheme="majorHAnsi" w:hAnsiTheme="majorHAnsi" w:cstheme="majorHAnsi"/>
          <w:b/>
          <w:i/>
          <w:iCs/>
          <w:sz w:val="28"/>
          <w:szCs w:val="28"/>
        </w:rPr>
      </w:pPr>
      <w:r w:rsidRPr="006A4A87">
        <w:rPr>
          <w:rFonts w:asciiTheme="majorHAnsi" w:hAnsiTheme="majorHAnsi" w:cstheme="majorHAnsi"/>
          <w:b/>
          <w:i/>
          <w:iCs/>
          <w:sz w:val="28"/>
          <w:szCs w:val="28"/>
        </w:rPr>
        <w:t xml:space="preserve">1.2. Mục tiêu cụ thể: </w:t>
      </w:r>
      <w:r w:rsidRPr="006A4A87">
        <w:rPr>
          <w:rFonts w:asciiTheme="majorHAnsi" w:hAnsiTheme="majorHAnsi" w:cstheme="majorHAnsi"/>
          <w:sz w:val="28"/>
          <w:szCs w:val="28"/>
        </w:rPr>
        <w:t>Tại Phụ lục I kèm theo.</w:t>
      </w:r>
    </w:p>
    <w:p w:rsidR="00461C5E" w:rsidRPr="006A4A87" w:rsidRDefault="00461C5E" w:rsidP="00461C5E">
      <w:pPr>
        <w:widowControl w:val="0"/>
        <w:shd w:val="clear" w:color="auto" w:fill="FFFFFF"/>
        <w:spacing w:before="60" w:after="60"/>
        <w:ind w:firstLine="720"/>
        <w:jc w:val="both"/>
        <w:rPr>
          <w:rStyle w:val="BodyTextChar1"/>
          <w:rFonts w:asciiTheme="majorHAnsi" w:hAnsiTheme="majorHAnsi" w:cstheme="majorHAnsi"/>
          <w:b/>
          <w:bCs/>
          <w:sz w:val="28"/>
          <w:szCs w:val="28"/>
          <w:lang w:eastAsia="vi-VN"/>
        </w:rPr>
      </w:pPr>
      <w:r w:rsidRPr="006A4A87">
        <w:rPr>
          <w:rStyle w:val="BodyTextChar1"/>
          <w:rFonts w:asciiTheme="majorHAnsi" w:hAnsiTheme="majorHAnsi" w:cstheme="majorHAnsi"/>
          <w:b/>
          <w:bCs/>
          <w:sz w:val="28"/>
          <w:szCs w:val="28"/>
          <w:lang w:eastAsia="vi-VN"/>
        </w:rPr>
        <w:t>2. Yêu cầu</w:t>
      </w:r>
    </w:p>
    <w:p w:rsidR="00461C5E" w:rsidRPr="006A4A87" w:rsidRDefault="00461C5E" w:rsidP="00461C5E">
      <w:pPr>
        <w:widowControl w:val="0"/>
        <w:shd w:val="clear" w:color="auto" w:fill="FFFFFF"/>
        <w:spacing w:before="60" w:after="60"/>
        <w:ind w:firstLine="720"/>
        <w:jc w:val="both"/>
        <w:rPr>
          <w:rStyle w:val="BodyTextChar1"/>
          <w:rFonts w:asciiTheme="majorHAnsi" w:hAnsiTheme="majorHAnsi" w:cstheme="majorHAnsi"/>
          <w:sz w:val="28"/>
          <w:szCs w:val="28"/>
          <w:lang w:eastAsia="vi-VN"/>
        </w:rPr>
      </w:pPr>
      <w:r w:rsidRPr="006A4A87">
        <w:rPr>
          <w:rStyle w:val="BodyTextChar1"/>
          <w:rFonts w:asciiTheme="majorHAnsi" w:hAnsiTheme="majorHAnsi" w:cstheme="majorHAnsi"/>
          <w:sz w:val="28"/>
          <w:szCs w:val="28"/>
          <w:lang w:eastAsia="vi-VN"/>
        </w:rPr>
        <w:t>- Các đơn vị liên quan được giao nhiệm vụ chủ trì hoặc tham gia phối hợp phải tích cực, chủ động nghiên cứu Đề án để triển khai thực hiện đúng nội dung, tiến độ, đảm bảo chất lượng, hiệu quả. Quá trình thực hiện</w:t>
      </w:r>
      <w:r w:rsidRPr="006A4A87">
        <w:rPr>
          <w:rFonts w:asciiTheme="majorHAnsi" w:hAnsiTheme="majorHAnsi" w:cstheme="majorHAnsi"/>
          <w:sz w:val="28"/>
          <w:szCs w:val="28"/>
        </w:rPr>
        <w:t xml:space="preserve"> có khó khăn, vướng mắc, kịp thời báocáo đồng chí Chủ tịch UBND xã để chỉ đạo tháo gỡ trong quá trình triển khai thực hiện tại địa phương, phấn đấu hoàn thành tốt các mục tiêu, nhiệm vụ đã đề ra.</w:t>
      </w:r>
    </w:p>
    <w:p w:rsidR="00461C5E" w:rsidRPr="006A4A87" w:rsidRDefault="00461C5E" w:rsidP="00461C5E">
      <w:pPr>
        <w:pStyle w:val="NormalWeb"/>
        <w:widowControl w:val="0"/>
        <w:shd w:val="clear" w:color="auto" w:fill="FFFFFF"/>
        <w:spacing w:before="60" w:beforeAutospacing="0" w:after="60" w:afterAutospacing="0"/>
        <w:ind w:firstLine="720"/>
        <w:jc w:val="both"/>
        <w:rPr>
          <w:rFonts w:asciiTheme="majorHAnsi" w:hAnsiTheme="majorHAnsi" w:cstheme="majorHAnsi"/>
          <w:iCs/>
          <w:sz w:val="28"/>
          <w:szCs w:val="28"/>
        </w:rPr>
      </w:pPr>
      <w:r w:rsidRPr="006A4A87">
        <w:rPr>
          <w:rFonts w:asciiTheme="majorHAnsi" w:hAnsiTheme="majorHAnsi" w:cstheme="majorHAnsi"/>
          <w:sz w:val="28"/>
          <w:szCs w:val="28"/>
          <w:lang w:val="vi-VN"/>
        </w:rPr>
        <w:lastRenderedPageBreak/>
        <w:t xml:space="preserve">- </w:t>
      </w:r>
      <w:r w:rsidRPr="006A4A87">
        <w:rPr>
          <w:rFonts w:asciiTheme="majorHAnsi" w:hAnsiTheme="majorHAnsi" w:cstheme="majorHAnsi"/>
          <w:sz w:val="28"/>
          <w:szCs w:val="28"/>
        </w:rPr>
        <w:t>Mỗi tập thể, cá nhân được giao nhiệm vụ phải x</w:t>
      </w:r>
      <w:r w:rsidRPr="006A4A87">
        <w:rPr>
          <w:rFonts w:asciiTheme="majorHAnsi" w:hAnsiTheme="majorHAnsi" w:cstheme="majorHAnsi"/>
          <w:sz w:val="28"/>
          <w:szCs w:val="28"/>
          <w:lang w:val="vi-VN"/>
        </w:rPr>
        <w:t>ác định</w:t>
      </w:r>
      <w:r w:rsidRPr="006A4A87">
        <w:rPr>
          <w:rFonts w:asciiTheme="majorHAnsi" w:hAnsiTheme="majorHAnsi" w:cstheme="majorHAnsi"/>
          <w:sz w:val="28"/>
          <w:szCs w:val="28"/>
        </w:rPr>
        <w:t xml:space="preserve"> rõ</w:t>
      </w:r>
      <w:r w:rsidRPr="006A4A87">
        <w:rPr>
          <w:rFonts w:asciiTheme="majorHAnsi" w:hAnsiTheme="majorHAnsi" w:cstheme="majorHAnsi"/>
          <w:sz w:val="28"/>
          <w:szCs w:val="28"/>
          <w:lang w:val="vi-VN"/>
        </w:rPr>
        <w:t xml:space="preserve"> trách nhiệm </w:t>
      </w:r>
      <w:r w:rsidRPr="006A4A87">
        <w:rPr>
          <w:rFonts w:asciiTheme="majorHAnsi" w:hAnsiTheme="majorHAnsi" w:cstheme="majorHAnsi"/>
          <w:sz w:val="28"/>
          <w:szCs w:val="28"/>
        </w:rPr>
        <w:t>để tổ chức</w:t>
      </w:r>
      <w:r w:rsidRPr="006A4A87">
        <w:rPr>
          <w:rFonts w:asciiTheme="majorHAnsi" w:hAnsiTheme="majorHAnsi" w:cstheme="majorHAnsi"/>
          <w:sz w:val="28"/>
          <w:szCs w:val="28"/>
          <w:lang w:val="vi-VN"/>
        </w:rPr>
        <w:t xml:space="preserve"> thực hiện </w:t>
      </w:r>
      <w:r w:rsidRPr="006A4A87">
        <w:rPr>
          <w:rFonts w:asciiTheme="majorHAnsi" w:hAnsiTheme="majorHAnsi" w:cstheme="majorHAnsi"/>
          <w:sz w:val="28"/>
          <w:szCs w:val="28"/>
        </w:rPr>
        <w:t>nghiêm túc; đ</w:t>
      </w:r>
      <w:r w:rsidRPr="006A4A87">
        <w:rPr>
          <w:rFonts w:asciiTheme="majorHAnsi" w:hAnsiTheme="majorHAnsi" w:cstheme="majorHAnsi"/>
          <w:sz w:val="28"/>
          <w:szCs w:val="28"/>
          <w:lang w:val="vi-VN"/>
        </w:rPr>
        <w:t xml:space="preserve">ảm bảo </w:t>
      </w:r>
      <w:r w:rsidRPr="006A4A87">
        <w:rPr>
          <w:rFonts w:asciiTheme="majorHAnsi" w:hAnsiTheme="majorHAnsi" w:cstheme="majorHAnsi"/>
          <w:sz w:val="28"/>
          <w:szCs w:val="28"/>
        </w:rPr>
        <w:t xml:space="preserve">tập trung </w:t>
      </w:r>
      <w:r w:rsidRPr="006A4A87">
        <w:rPr>
          <w:rFonts w:asciiTheme="majorHAnsi" w:hAnsiTheme="majorHAnsi" w:cstheme="majorHAnsi"/>
          <w:sz w:val="28"/>
          <w:szCs w:val="28"/>
          <w:lang w:val="vi-VN"/>
        </w:rPr>
        <w:t xml:space="preserve">sự thống nhất </w:t>
      </w:r>
      <w:r w:rsidRPr="006A4A87">
        <w:rPr>
          <w:rFonts w:asciiTheme="majorHAnsi" w:hAnsiTheme="majorHAnsi" w:cstheme="majorHAnsi"/>
          <w:sz w:val="28"/>
          <w:szCs w:val="28"/>
        </w:rPr>
        <w:t xml:space="preserve">và phối hợp chặt chẽ </w:t>
      </w:r>
      <w:r w:rsidRPr="006A4A87">
        <w:rPr>
          <w:rFonts w:asciiTheme="majorHAnsi" w:hAnsiTheme="majorHAnsi" w:cstheme="majorHAnsi"/>
          <w:sz w:val="28"/>
          <w:szCs w:val="28"/>
          <w:lang w:val="vi-VN"/>
        </w:rPr>
        <w:t xml:space="preserve">trong </w:t>
      </w:r>
      <w:r w:rsidRPr="006A4A87">
        <w:rPr>
          <w:rFonts w:asciiTheme="majorHAnsi" w:hAnsiTheme="majorHAnsi" w:cstheme="majorHAnsi"/>
          <w:sz w:val="28"/>
          <w:szCs w:val="28"/>
        </w:rPr>
        <w:t xml:space="preserve">công tác </w:t>
      </w:r>
      <w:r w:rsidRPr="006A4A87">
        <w:rPr>
          <w:rFonts w:asciiTheme="majorHAnsi" w:hAnsiTheme="majorHAnsi" w:cstheme="majorHAnsi"/>
          <w:sz w:val="28"/>
          <w:szCs w:val="28"/>
          <w:lang w:val="vi-VN"/>
        </w:rPr>
        <w:t>chỉ đạo, điều hành</w:t>
      </w:r>
      <w:r w:rsidRPr="006A4A87">
        <w:rPr>
          <w:rFonts w:asciiTheme="majorHAnsi" w:hAnsiTheme="majorHAnsi" w:cstheme="majorHAnsi"/>
          <w:iCs/>
          <w:sz w:val="28"/>
          <w:szCs w:val="28"/>
        </w:rPr>
        <w:t>.</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iCs/>
          <w:sz w:val="28"/>
          <w:szCs w:val="28"/>
        </w:rPr>
        <w:t xml:space="preserve">- Quá trình triển khai phải chấp hành đúng các quy định của pháp luật; đảm bảo an ninh, an toàn và bảo mật thông tin công dân; </w:t>
      </w:r>
      <w:r w:rsidRPr="006A4A87">
        <w:rPr>
          <w:rFonts w:asciiTheme="majorHAnsi" w:hAnsiTheme="majorHAnsi" w:cstheme="majorHAnsi"/>
          <w:sz w:val="28"/>
          <w:szCs w:val="28"/>
        </w:rPr>
        <w:t>không để thất thoát, lãng phí, tiêu cực</w:t>
      </w:r>
      <w:r w:rsidRPr="006A4A87">
        <w:rPr>
          <w:rStyle w:val="BodyTextChar1"/>
          <w:rFonts w:asciiTheme="majorHAnsi" w:hAnsiTheme="majorHAnsi" w:cstheme="majorHAnsi"/>
          <w:sz w:val="28"/>
          <w:szCs w:val="28"/>
          <w:lang w:eastAsia="vi-VN"/>
        </w:rPr>
        <w:t>.</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 xml:space="preserve">II. NHIỆM VỤ: </w:t>
      </w:r>
      <w:r w:rsidRPr="006A4A87">
        <w:rPr>
          <w:rFonts w:asciiTheme="majorHAnsi" w:hAnsiTheme="majorHAnsi" w:cstheme="majorHAnsi"/>
          <w:sz w:val="28"/>
          <w:szCs w:val="28"/>
        </w:rPr>
        <w:t>Tại Phụ lục II kèm theo.</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III. NỘI DUNG THỰC HIỆN</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1. Trách nhiệm chung</w:t>
      </w:r>
    </w:p>
    <w:p w:rsidR="00461C5E" w:rsidRPr="006A4A87" w:rsidRDefault="00461C5E" w:rsidP="00461C5E">
      <w:pPr>
        <w:widowControl w:val="0"/>
        <w:spacing w:before="60" w:after="60"/>
        <w:ind w:firstLine="720"/>
        <w:jc w:val="both"/>
        <w:rPr>
          <w:rFonts w:asciiTheme="majorHAnsi" w:hAnsiTheme="majorHAnsi" w:cstheme="majorHAnsi"/>
          <w:color w:val="000000" w:themeColor="text1"/>
          <w:sz w:val="28"/>
          <w:szCs w:val="28"/>
        </w:rPr>
      </w:pPr>
      <w:r w:rsidRPr="006A4A87">
        <w:rPr>
          <w:rFonts w:asciiTheme="majorHAnsi" w:hAnsiTheme="majorHAnsi" w:cstheme="majorHAnsi"/>
          <w:b/>
          <w:color w:val="000000" w:themeColor="text1"/>
          <w:sz w:val="28"/>
          <w:szCs w:val="28"/>
        </w:rPr>
        <w:t>1.1.</w:t>
      </w:r>
      <w:r w:rsidRPr="006A4A87">
        <w:rPr>
          <w:rFonts w:asciiTheme="majorHAnsi" w:hAnsiTheme="majorHAnsi" w:cstheme="majorHAnsi"/>
          <w:color w:val="000000" w:themeColor="text1"/>
          <w:sz w:val="28"/>
          <w:szCs w:val="28"/>
        </w:rPr>
        <w:t xml:space="preserve"> Thành lập “Tổ công tác triển khai thực hiện Đề án số 06 xã An Hòa Thịnh” </w:t>
      </w:r>
      <w:r w:rsidRPr="006A4A87">
        <w:rPr>
          <w:rFonts w:asciiTheme="majorHAnsi" w:hAnsiTheme="majorHAnsi" w:cstheme="majorHAnsi"/>
          <w:i/>
          <w:iCs/>
          <w:color w:val="000000" w:themeColor="text1"/>
          <w:sz w:val="28"/>
          <w:szCs w:val="28"/>
        </w:rPr>
        <w:t>(</w:t>
      </w:r>
      <w:r w:rsidRPr="006A4A87">
        <w:rPr>
          <w:rFonts w:asciiTheme="majorHAnsi" w:hAnsiTheme="majorHAnsi" w:cstheme="majorHAnsi"/>
          <w:i/>
          <w:color w:val="000000" w:themeColor="text1"/>
          <w:sz w:val="28"/>
          <w:szCs w:val="28"/>
        </w:rPr>
        <w:t>sau đây viết tắt là Tổ công tác 06 xã)</w:t>
      </w:r>
      <w:r w:rsidRPr="006A4A87">
        <w:rPr>
          <w:rFonts w:asciiTheme="majorHAnsi" w:hAnsiTheme="majorHAnsi" w:cstheme="majorHAnsi"/>
          <w:color w:val="000000" w:themeColor="text1"/>
          <w:sz w:val="28"/>
          <w:szCs w:val="28"/>
        </w:rPr>
        <w:t>.</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Tổ trưởngTổ công tác sử dụng con dấu của Ủy ban nhân dân xã, Tổ phó Thường trực Tổ công tác sử dụng con dấu của Công an xã; </w:t>
      </w:r>
    </w:p>
    <w:p w:rsidR="00461C5E" w:rsidRPr="006A4A87" w:rsidRDefault="00461C5E" w:rsidP="00461C5E">
      <w:pPr>
        <w:widowControl w:val="0"/>
        <w:spacing w:before="60" w:after="60"/>
        <w:ind w:firstLine="720"/>
        <w:jc w:val="both"/>
        <w:rPr>
          <w:rFonts w:asciiTheme="majorHAnsi" w:hAnsiTheme="majorHAnsi" w:cstheme="majorHAnsi"/>
          <w:color w:val="000000" w:themeColor="text1"/>
          <w:sz w:val="28"/>
          <w:szCs w:val="28"/>
        </w:rPr>
      </w:pPr>
      <w:r w:rsidRPr="006A4A87">
        <w:rPr>
          <w:rFonts w:asciiTheme="majorHAnsi" w:hAnsiTheme="majorHAnsi" w:cstheme="majorHAnsi"/>
          <w:color w:val="000000" w:themeColor="text1"/>
          <w:sz w:val="28"/>
          <w:szCs w:val="28"/>
        </w:rPr>
        <w:t xml:space="preserve">Tổ công tác có trách nhiệm đôn đốc, hướng dẫn các ban, ngành tổ chức triển khai các nhiệm vụ của Đề án và Kế hoạch này. Định kỳ hàng tháng, Tổ công tác đánh giá tình hình kết quả thực hiện của các ban, ngành, đoàn thể, các thôn để kịp thời chỉ đạo tháo gỡ những khó khăn, vướng mắc trong quá trình triển khai thực hiện. Tổ công tác căn cứ vào chức năng nhiệm vụ theo thẩm quyền triển khai các nội dung của Đề án 06 và Kế hoạch này. Tổ công tác tự giải thể khi đã hoàn thành các nhiệm vụ tại Đề án trên địa bàn xã. </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t>1.2.</w:t>
      </w:r>
      <w:r w:rsidRPr="006A4A87">
        <w:rPr>
          <w:rFonts w:asciiTheme="majorHAnsi" w:hAnsiTheme="majorHAnsi" w:cstheme="majorHAnsi"/>
          <w:sz w:val="28"/>
          <w:szCs w:val="28"/>
        </w:rPr>
        <w:t xml:space="preserve"> Các ban, ngành, đoàn thể trên cơ sở mục tiêu, nhiệm vụ và giải pháp của Đề án 06, chỉ đạo của ngành dọc có trách nhiệm:</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Tập trung lãnh đạo, chỉ đạo triển khai thực hiện có hiệu quả, đảm bảo đúng tiến độ của Đề án và Kế hoạch của Ủy ban nhân dân xã đề ra; chịu trách nhiệm trước Tổ trưởng Tổ công tác - Chủ tịch UBND xã và đơn vị, ban, ngành </w:t>
      </w:r>
      <w:r w:rsidRPr="006A4A87">
        <w:rPr>
          <w:rFonts w:asciiTheme="majorHAnsi" w:hAnsiTheme="majorHAnsi" w:cstheme="majorHAnsi"/>
          <w:i/>
          <w:sz w:val="28"/>
          <w:szCs w:val="28"/>
        </w:rPr>
        <w:t>(theo ngành dọc)</w:t>
      </w:r>
      <w:r w:rsidRPr="006A4A87">
        <w:rPr>
          <w:rFonts w:asciiTheme="majorHAnsi" w:hAnsiTheme="majorHAnsi" w:cstheme="majorHAnsi"/>
          <w:sz w:val="28"/>
          <w:szCs w:val="28"/>
        </w:rPr>
        <w:t xml:space="preserve"> về kết quả triển khai thực hiện.</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Phối hợp với Công an xã và các đơn vị, địa phương liên quan tiến hành rà soát, nâng cấp hạ tầng công nghệ thông tin, nâng cấp hoàn thiện hệ thống thông tin giải quyết thủ tục hành chính cấp xã; tích hợp, cung cấp 100% các dịch vụ công trực tuyến trên cổng dịch vụ công quốc gia trong năm 2022 theo chỉ đạo tại Đề án 06.</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Trên cơ sở nhu cầu thực tế, chủ động phối hợp với Công an xã báo cáo Công an huyện và các phòng, ngành </w:t>
      </w:r>
      <w:r w:rsidRPr="006A4A87">
        <w:rPr>
          <w:rFonts w:asciiTheme="majorHAnsi" w:hAnsiTheme="majorHAnsi" w:cstheme="majorHAnsi"/>
          <w:i/>
          <w:sz w:val="28"/>
          <w:szCs w:val="28"/>
        </w:rPr>
        <w:t>(theo ngành dọc)</w:t>
      </w:r>
      <w:r w:rsidRPr="006A4A87">
        <w:rPr>
          <w:rFonts w:asciiTheme="majorHAnsi" w:hAnsiTheme="majorHAnsi" w:cstheme="majorHAnsi"/>
          <w:sz w:val="28"/>
          <w:szCs w:val="28"/>
        </w:rPr>
        <w:t xml:space="preserve"> chủ động rà soát dữ liệu, chuẩn hóa dữ liệu để thực hiện kết nối, tích hợp, chia sẻ cơ sở dữ liệu chuyên ngành với CSDLQG về DC đảm bảo hiệu quả trong khai thác, tiết kiệm trong thực hiện, tránh lãng phí.</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Phối hợp với Công an xã, Bộ phận Tài chính - Kế toán xã để tham mưu, báo cáo đề xuất Chủ tịch UBND xã bố trí nguồn kinh phí; chủ động nguồn nhân lực, cơ sở vật chất để thực hiện có hiệu quả nhiệm vụ được giao.</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Cập nhật, chuẩn hóa danh mục tài liệu, hồ sơ thủ tục hành chính trên cơ sở dữ liệu quốc gia về thủ tục hành chính; rà soát, tái cấu trúc quy trình, điện tử hóa mẫu đơn, tờ khai, kết quả giải quyết thủ tục hành chính.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lastRenderedPageBreak/>
        <w:t>- Tiếp tục thực hiện và đề xuất đổi mới cơ chế một cửa, một cửa liên thông trong giải quyết các thủ tục hành chính và số hóa hồ sơ, kết quả giải quyết thủ tục hành chính trong tiếp nhận, giải quyết thủ tục hành chính theo đúng quy định tại Quyết định số 468/QĐ-TTg ngày 27/3/2021 của Thủ tướng Chính phủ phê duyệt Đề án đổi mới việc thực hiện cơ chế một cửa, một cửa liên thông trong giải quyết thủ tục hành chính và Nghị định số 107/2021/NĐ-CP ngày 06/12/2021 của Thủ tướng Chính phủ về sửa đổi, bổ sung một số điều của Nghị định số 61/2018/NĐ-CP ngày 23/4/2018 của Chính phủ về thực hiện cơ chế một cửa, một cửa liên thông trong giải quyết thủ tục hành chính.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Tổ chức thực hiện có hiệu quả các chỉ đạo của Chính phủ, của Ủy ban nhân dân tỉnh, huyện, xã về đơn giản hóa các thủ tục hành chính, giấy tờ công dân liên quan đến quản lý dân cư thuộc phạm vi chức năng quản lý của cơ quan, đơn vị mình.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Phối hợp với Công an xã, các đơn vị chức năng theo ngành dọc đảm bảo an ninh, an toàn thông tin trong quá trình thực hiệnchuyển đổi số trên địa bàn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w:t>
      </w:r>
      <w:r w:rsidRPr="006A4A87">
        <w:rPr>
          <w:rFonts w:asciiTheme="majorHAnsi" w:hAnsiTheme="majorHAnsi" w:cstheme="majorHAnsi"/>
          <w:color w:val="000000" w:themeColor="text1"/>
          <w:sz w:val="28"/>
          <w:szCs w:val="28"/>
        </w:rPr>
        <w:t xml:space="preserve"> Định kỳ ngày 12 hàng tháng, các ban, ngành, đoàn thể báo cáo kết quả về Tổ công tác 06 xã </w:t>
      </w:r>
      <w:r w:rsidRPr="006A4A87">
        <w:rPr>
          <w:rFonts w:asciiTheme="majorHAnsi" w:hAnsiTheme="majorHAnsi" w:cstheme="majorHAnsi"/>
          <w:i/>
          <w:color w:val="000000" w:themeColor="text1"/>
          <w:sz w:val="28"/>
          <w:szCs w:val="28"/>
        </w:rPr>
        <w:t xml:space="preserve">(qua Công an xã); </w:t>
      </w:r>
      <w:r w:rsidRPr="006A4A87">
        <w:rPr>
          <w:rFonts w:asciiTheme="majorHAnsi" w:hAnsiTheme="majorHAnsi" w:cstheme="majorHAnsi"/>
          <w:color w:val="000000" w:themeColor="text1"/>
          <w:sz w:val="28"/>
          <w:szCs w:val="28"/>
        </w:rPr>
        <w:t>ngày 15 hàng tháng</w:t>
      </w:r>
      <w:r w:rsidRPr="006A4A87">
        <w:rPr>
          <w:rFonts w:asciiTheme="majorHAnsi" w:hAnsiTheme="majorHAnsi" w:cstheme="majorHAnsi"/>
          <w:sz w:val="28"/>
          <w:szCs w:val="28"/>
        </w:rPr>
        <w:t>, Công an xã tổng hợp tình hình, báo cáo kết quả thực hiện và tham mưu đồng chí Tổ trưởng Tổ công tác - Chủ tịch UBND xã báo cáo kết quả về Công an huyện, Ủy ban nhân dân huyện theo quy định.</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2. Trách nhiệm cụ thể</w:t>
      </w:r>
    </w:p>
    <w:p w:rsidR="00461C5E" w:rsidRPr="006A4A87" w:rsidRDefault="00461C5E" w:rsidP="00461C5E">
      <w:pPr>
        <w:widowControl w:val="0"/>
        <w:spacing w:before="60" w:after="60"/>
        <w:ind w:firstLine="720"/>
        <w:jc w:val="both"/>
        <w:rPr>
          <w:rFonts w:asciiTheme="majorHAnsi" w:hAnsiTheme="majorHAnsi" w:cstheme="majorHAnsi"/>
          <w:b/>
          <w:i/>
          <w:sz w:val="28"/>
          <w:szCs w:val="28"/>
        </w:rPr>
      </w:pPr>
      <w:r w:rsidRPr="006A4A87">
        <w:rPr>
          <w:rFonts w:asciiTheme="majorHAnsi" w:hAnsiTheme="majorHAnsi" w:cstheme="majorHAnsi"/>
          <w:b/>
          <w:i/>
          <w:sz w:val="28"/>
          <w:szCs w:val="28"/>
        </w:rPr>
        <w:t>2.1. Công an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các ban, ngành, đoàn thể địa phương thực hiện nghiêm túc, có hiệu quả Đề án 06 trên địa bàn xã; phối hợp với Văn phòng - Thống kê tham mưu Ủy ban nhân dân xã thành lập Tổ công tác trên địa bàn xã, xây dựng và ban hành Quy chế làm việc của Tổ công tác; ban hành tài liệu hướng dẫn các ban, ngành, đoàn thể triển khai thực hiện có hiệu quả nhiệm vụ của Đề án và Kế hoạch của Ủy ban nhân dân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các ban, ngành, đoàn thể tổng hợp, báo cáo kết quả triển khai thực hiện theo quy định.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các ban, ngành, đoàn thể liên quan tổng hợp phương án kinh phí thực hiện Kế hoạch gửi Bộ phận Tài chính - Kế toán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Văn phòng -Thống kê xã và các ban, ngành, đoàn thể địa phương tham mưu Ủy ban nhân dân xã tiến hành sơ kết đánh giá kết quả thực hiện theo từng giai đoạn; đề xuất biểu dương, khen thưởng những tập thể, cá nhân làm tốt, có hiệu quả, cách làm hay sáng tạo; chấn chỉnh kịp thời những tập thể, cá nhân thực hiện không quyết liệt, kém hiệu quả, gây lãng phí.</w:t>
      </w:r>
    </w:p>
    <w:p w:rsidR="00461C5E" w:rsidRPr="006A4A87" w:rsidRDefault="00461C5E" w:rsidP="00461C5E">
      <w:pPr>
        <w:widowControl w:val="0"/>
        <w:spacing w:before="60" w:after="60"/>
        <w:ind w:firstLine="720"/>
        <w:jc w:val="both"/>
        <w:rPr>
          <w:rFonts w:asciiTheme="majorHAnsi" w:hAnsiTheme="majorHAnsi" w:cstheme="majorHAnsi"/>
          <w:b/>
          <w:bCs/>
          <w:i/>
          <w:sz w:val="28"/>
          <w:szCs w:val="28"/>
        </w:rPr>
      </w:pPr>
      <w:r w:rsidRPr="006A4A87">
        <w:rPr>
          <w:rFonts w:asciiTheme="majorHAnsi" w:hAnsiTheme="majorHAnsi" w:cstheme="majorHAnsi"/>
          <w:b/>
          <w:i/>
          <w:spacing w:val="-10"/>
          <w:sz w:val="28"/>
          <w:szCs w:val="28"/>
        </w:rPr>
        <w:t xml:space="preserve">2.2. </w:t>
      </w:r>
      <w:r w:rsidRPr="006A4A87">
        <w:rPr>
          <w:rFonts w:asciiTheme="majorHAnsi" w:hAnsiTheme="majorHAnsi" w:cstheme="majorHAnsi"/>
          <w:b/>
          <w:bCs/>
          <w:i/>
          <w:sz w:val="28"/>
          <w:szCs w:val="28"/>
        </w:rPr>
        <w:t>Văn phòng – Thống kê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các ban, ngành, đoàn thể thực hiện các nhiệm vụ được nêu tại Phụ lục II kèm theo.</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Kịp thời tổ chức triển khai nâng cấp, hoàn thiện Cổng dịch vụ công, hệ thống thông tin Một cửa điện tử của xã và các hệ thống thông tin dùng chung khác có nhu cầu kết nối với CSDLQG về DC nhằm đáp ứng yêu cầu kết nối, </w:t>
      </w:r>
      <w:r w:rsidRPr="006A4A87">
        <w:rPr>
          <w:rFonts w:asciiTheme="majorHAnsi" w:hAnsiTheme="majorHAnsi" w:cstheme="majorHAnsi"/>
          <w:sz w:val="28"/>
          <w:szCs w:val="28"/>
        </w:rPr>
        <w:lastRenderedPageBreak/>
        <w:t xml:space="preserve">khai thác dữ liệu từ CSDLQG về DC phục vụ giải quyết thủ tục hành chính, công tác quản lý nhà nước và phát triển kinh tế, xã hội trên địa bàn xã. </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b/>
          <w:bCs/>
          <w:i/>
          <w:sz w:val="28"/>
          <w:szCs w:val="28"/>
        </w:rPr>
      </w:pPr>
      <w:r w:rsidRPr="006A4A87">
        <w:rPr>
          <w:rFonts w:asciiTheme="majorHAnsi" w:hAnsiTheme="majorHAnsi" w:cstheme="majorHAnsi"/>
          <w:b/>
          <w:bCs/>
          <w:i/>
          <w:sz w:val="28"/>
          <w:szCs w:val="28"/>
        </w:rPr>
        <w:t xml:space="preserve">2.3. </w:t>
      </w:r>
      <w:r w:rsidRPr="006A4A87">
        <w:rPr>
          <w:rFonts w:asciiTheme="majorHAnsi" w:hAnsiTheme="majorHAnsi" w:cstheme="majorHAnsi"/>
          <w:b/>
          <w:i/>
          <w:sz w:val="28"/>
          <w:szCs w:val="28"/>
        </w:rPr>
        <w:t>Ban Văn hóa xã</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Chủ trì, phối hợp với Công an xã và các ban, ngành, đoàn thể liên quan hoàn thiện hồ sơ, tài liệu kỹ thuật liên quan đến việc kết nối, chia sẻ các hệ thống thông tin dùng chung với CSDLQG về DC, phục vụ công tác kiểm tra, đánh giá an ninh mạng, an toàn thông tin các hệ thống thông tin của địa phương theo hướng dẫn, yêu cầu của Bộ Thông tin và Truyền thông, Bộ Công an. </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Bảo đảm hạ tầng kỹ thuật, đường truyền kết nối, quản lý, duy trì, vận hành, phát triển Nền tảng tích hợp, chia sẻ dữ liệu cấp tỉnh, huyện (LGSP); đảm bảo việc kết nối Nền tảng tích hợp, chia sẻ dữ liệu cấp tỉnh, huyện, xã với nền tảng tích hợp, chia sẻ dữ liệu quốc gia ổn định.</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xây dựng chuyên mục về triển khai CSDLQG về DC trên Cổng thông tin điện tử xã.</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b/>
          <w:i/>
          <w:sz w:val="28"/>
          <w:szCs w:val="28"/>
        </w:rPr>
      </w:pPr>
      <w:r w:rsidRPr="006A4A87">
        <w:rPr>
          <w:rFonts w:asciiTheme="majorHAnsi" w:hAnsiTheme="majorHAnsi" w:cstheme="majorHAnsi"/>
          <w:b/>
          <w:i/>
          <w:sz w:val="28"/>
          <w:szCs w:val="28"/>
        </w:rPr>
        <w:t>2.4. Bộ phận Tài chính - Kế toán</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Văn phòng - Thống kê xã, Công an xã và các ban, ngành, đoàn thể liên quan dự trù kinh phí, báo cáo Chủ tịch UBND xã cấp kinh phí thường xuyên trong dự toán ngân sách nhà nước hàng năm để triển khai thực hiện Đề án.</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pacing w:val="-2"/>
          <w:sz w:val="28"/>
          <w:szCs w:val="28"/>
        </w:rPr>
      </w:pPr>
      <w:r w:rsidRPr="006A4A87">
        <w:rPr>
          <w:rFonts w:asciiTheme="majorHAnsi" w:hAnsiTheme="majorHAnsi" w:cstheme="majorHAnsi"/>
          <w:spacing w:val="-2"/>
          <w:sz w:val="28"/>
          <w:szCs w:val="28"/>
        </w:rPr>
        <w:t>- Lập dự toán kinh phí hàng năm trình cấp có thẩm quyền bố trí kinh phí theo quy định của Luật Ngân sách nhà nước và các văn bản hướng dẫn liên quan.</w:t>
      </w:r>
    </w:p>
    <w:p w:rsidR="00461C5E" w:rsidRPr="006A4A87" w:rsidRDefault="00461C5E" w:rsidP="00461C5E">
      <w:pPr>
        <w:pStyle w:val="BodyText"/>
        <w:shd w:val="clear" w:color="auto" w:fill="auto"/>
        <w:tabs>
          <w:tab w:val="left" w:pos="937"/>
        </w:tabs>
        <w:spacing w:before="60" w:after="60" w:line="240" w:lineRule="auto"/>
        <w:ind w:firstLine="720"/>
        <w:jc w:val="both"/>
        <w:rPr>
          <w:rFonts w:asciiTheme="majorHAnsi" w:hAnsiTheme="majorHAnsi" w:cstheme="majorHAnsi"/>
          <w:b/>
          <w:i/>
          <w:sz w:val="28"/>
          <w:szCs w:val="28"/>
        </w:rPr>
      </w:pPr>
      <w:r w:rsidRPr="006A4A87">
        <w:rPr>
          <w:rFonts w:asciiTheme="majorHAnsi" w:hAnsiTheme="majorHAnsi" w:cstheme="majorHAnsi"/>
          <w:b/>
          <w:i/>
          <w:sz w:val="28"/>
          <w:szCs w:val="28"/>
        </w:rPr>
        <w:t xml:space="preserve">2.5. Các ban, ngành, đoàn thể liên quan: </w:t>
      </w:r>
      <w:r w:rsidRPr="006A4A87">
        <w:rPr>
          <w:rFonts w:asciiTheme="majorHAnsi" w:hAnsiTheme="majorHAnsi" w:cstheme="majorHAnsi"/>
          <w:sz w:val="28"/>
          <w:szCs w:val="28"/>
        </w:rPr>
        <w:t xml:space="preserve">Trên cơ sở hướng dẫn, chỉ đạo </w:t>
      </w:r>
      <w:r w:rsidRPr="006A4A87">
        <w:rPr>
          <w:rFonts w:asciiTheme="majorHAnsi" w:hAnsiTheme="majorHAnsi" w:cstheme="majorHAnsi"/>
          <w:iCs/>
          <w:sz w:val="28"/>
          <w:szCs w:val="28"/>
        </w:rPr>
        <w:t>hệ thống ngành dọc</w:t>
      </w:r>
      <w:r w:rsidRPr="006A4A87">
        <w:rPr>
          <w:rFonts w:asciiTheme="majorHAnsi" w:hAnsiTheme="majorHAnsi" w:cstheme="majorHAnsi"/>
          <w:sz w:val="28"/>
          <w:szCs w:val="28"/>
        </w:rPr>
        <w:t xml:space="preserve"> và chỉ đạo của Ủy ban nhân dân xã, phối hợp chặt chẽ với các ban, ngành, đoàn thể tổ chức thực hiện nghiêm túc có hiệu quả mục tiêu, yêu cầu và nhiệm vụ của Đề án.</w:t>
      </w:r>
    </w:p>
    <w:p w:rsidR="00461C5E" w:rsidRPr="006A4A87" w:rsidRDefault="00461C5E" w:rsidP="00461C5E">
      <w:pPr>
        <w:widowControl w:val="0"/>
        <w:shd w:val="clear" w:color="auto" w:fill="FFFFFF"/>
        <w:spacing w:before="60" w:after="60"/>
        <w:ind w:firstLine="720"/>
        <w:jc w:val="both"/>
        <w:rPr>
          <w:rStyle w:val="BodyTextChar"/>
          <w:rFonts w:asciiTheme="majorHAnsi" w:hAnsiTheme="majorHAnsi" w:cstheme="majorHAnsi"/>
          <w:b/>
          <w:bCs/>
          <w:i/>
          <w:color w:val="000000" w:themeColor="text1"/>
          <w:sz w:val="28"/>
          <w:szCs w:val="28"/>
          <w:lang w:eastAsia="vi-VN"/>
        </w:rPr>
      </w:pPr>
      <w:r w:rsidRPr="006A4A87">
        <w:rPr>
          <w:rFonts w:asciiTheme="majorHAnsi" w:hAnsiTheme="majorHAnsi" w:cstheme="majorHAnsi"/>
          <w:b/>
          <w:bCs/>
          <w:i/>
          <w:color w:val="000000" w:themeColor="text1"/>
          <w:sz w:val="28"/>
          <w:szCs w:val="28"/>
        </w:rPr>
        <w:t>2.6. Các thôn trên địa bàn xã</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bCs/>
          <w:color w:val="000000" w:themeColor="text1"/>
          <w:sz w:val="28"/>
          <w:szCs w:val="28"/>
        </w:rPr>
      </w:pPr>
      <w:r w:rsidRPr="006A4A87">
        <w:rPr>
          <w:rFonts w:asciiTheme="majorHAnsi" w:hAnsiTheme="majorHAnsi" w:cstheme="majorHAnsi"/>
          <w:bCs/>
          <w:color w:val="000000" w:themeColor="text1"/>
          <w:sz w:val="28"/>
          <w:szCs w:val="28"/>
        </w:rPr>
        <w:t xml:space="preserve">- Tuyên truyền người dân, doanh nghiệp về lợi ích của việc sử dụng dịch vụ công trực tuyến để giải quyết các thủ tục hành chính, đặc biệt là 25 DVCTT thiết yếu; hướng dẫn người dân cập nhật thông tin thuê bao (nếu chưa đúng); cấp tài khoản định danh điện tử, tài khoản ngân hàng. Tổ công tác thực hiện tuyên truyền trên mạng xã hội, loa phát thanh, họp chi bộ, tổ liên gia, phát tờ rơi… Hướng dẫn người dân thực hiện các dịch vụ công trên cổng dịch vụ công quốc gia tại địa chỉ </w:t>
      </w:r>
      <w:hyperlink r:id="rId7" w:history="1">
        <w:r w:rsidRPr="006A4A87">
          <w:rPr>
            <w:rStyle w:val="Hyperlink"/>
            <w:rFonts w:asciiTheme="majorHAnsi" w:hAnsiTheme="majorHAnsi" w:cstheme="majorHAnsi"/>
            <w:bCs/>
            <w:sz w:val="28"/>
            <w:szCs w:val="28"/>
          </w:rPr>
          <w:t>http://www.dichvucong.gov.vn</w:t>
        </w:r>
      </w:hyperlink>
      <w:r w:rsidRPr="006A4A87">
        <w:rPr>
          <w:rFonts w:asciiTheme="majorHAnsi" w:hAnsiTheme="majorHAnsi" w:cstheme="majorHAnsi"/>
          <w:bCs/>
          <w:color w:val="000000" w:themeColor="text1"/>
          <w:sz w:val="28"/>
          <w:szCs w:val="28"/>
        </w:rPr>
        <w:t xml:space="preserve">; khi có vướng mắc gọi tổng đài 1800.1096 của cổng dịch vụ công quốc gia và 1900.0368 đối với các dịch vụ của Bộ Công an để được hỗ trợ; lập </w:t>
      </w:r>
      <w:r w:rsidRPr="006A4A87">
        <w:rPr>
          <w:rFonts w:asciiTheme="majorHAnsi" w:hAnsiTheme="majorHAnsi" w:cstheme="majorHAnsi"/>
          <w:b/>
          <w:bCs/>
          <w:i/>
          <w:color w:val="000000" w:themeColor="text1"/>
          <w:sz w:val="28"/>
          <w:szCs w:val="28"/>
        </w:rPr>
        <w:t xml:space="preserve">kênh thông tin hỏi đáp </w:t>
      </w:r>
      <w:r w:rsidRPr="006A4A87">
        <w:rPr>
          <w:rFonts w:asciiTheme="majorHAnsi" w:hAnsiTheme="majorHAnsi" w:cstheme="majorHAnsi"/>
          <w:bCs/>
          <w:color w:val="000000" w:themeColor="text1"/>
          <w:sz w:val="28"/>
          <w:szCs w:val="28"/>
        </w:rPr>
        <w:t>trên mạng xã hội; lập đường dây nóng của Tổ công tác để giải đáp.</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b/>
          <w:bCs/>
          <w:color w:val="000000" w:themeColor="text1"/>
          <w:sz w:val="28"/>
          <w:szCs w:val="28"/>
        </w:rPr>
      </w:pPr>
      <w:r w:rsidRPr="006A4A87">
        <w:rPr>
          <w:rFonts w:asciiTheme="majorHAnsi" w:hAnsiTheme="majorHAnsi" w:cstheme="majorHAnsi"/>
          <w:b/>
          <w:bCs/>
          <w:color w:val="000000" w:themeColor="text1"/>
          <w:sz w:val="28"/>
          <w:szCs w:val="28"/>
        </w:rPr>
        <w:t>IV. TỔ CHỨC THỰC HIỆN</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t xml:space="preserve">1. </w:t>
      </w:r>
      <w:r w:rsidRPr="006A4A87">
        <w:rPr>
          <w:rFonts w:asciiTheme="majorHAnsi" w:hAnsiTheme="majorHAnsi" w:cstheme="majorHAnsi"/>
          <w:sz w:val="28"/>
          <w:szCs w:val="28"/>
        </w:rPr>
        <w:t xml:space="preserve">Căn cứ vào nội dung Kế hoạch này, yêu cầu các ban, ngành, đoàn thể, tổ chức và cá nhân liên quan có trách nhiệm thực hiện nghiêm túc, có hiệu quả những nội dung chỉ đạo trong Đề án 06 của Chính phủ và chỉ đạo của Ủy ban nhân dân tỉnh, huyện, xã được nêu trong Kế hoạch; báo cáo kết quả về Tổ công tác 06 xã </w:t>
      </w:r>
      <w:r w:rsidRPr="006A4A87">
        <w:rPr>
          <w:rFonts w:asciiTheme="majorHAnsi" w:hAnsiTheme="majorHAnsi" w:cstheme="majorHAnsi"/>
          <w:i/>
          <w:sz w:val="28"/>
          <w:szCs w:val="28"/>
        </w:rPr>
        <w:t>(qua Công an xã)</w:t>
      </w:r>
      <w:r w:rsidRPr="006A4A87">
        <w:rPr>
          <w:rFonts w:asciiTheme="majorHAnsi" w:hAnsiTheme="majorHAnsi" w:cstheme="majorHAnsi"/>
          <w:sz w:val="28"/>
          <w:szCs w:val="28"/>
        </w:rPr>
        <w:t xml:space="preserve"> vào ngày 14 hàng tháng để tổng hợp báo cáo Ủy ban nhân dânxã và Văn phòng UBND huyện.</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lastRenderedPageBreak/>
        <w:t xml:space="preserve">2. </w:t>
      </w:r>
      <w:r w:rsidRPr="006A4A87">
        <w:rPr>
          <w:rFonts w:asciiTheme="majorHAnsi" w:hAnsiTheme="majorHAnsi" w:cstheme="majorHAnsi"/>
          <w:sz w:val="28"/>
          <w:szCs w:val="28"/>
        </w:rPr>
        <w:t>Tổ công tác 06 xã chủ trì, phối hợp với các ban, ngành, đoàn thể liên quan theo dõi, đôn đốc, hướng dẫn, kiểm tra việc triển khai, thực hiện tại các đơn vị; kịp thời phối hợp, trao đổi, hướng dẫn, tháo gỡ những khó khăn, vướng mắc cho các đơn vị; tham mưu, đề xuất Ủy ban nhân dân xã tiến hành sơ kết rút kinh nghiệm, tổng kết trong quá trình triển khai.</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t>3</w:t>
      </w:r>
      <w:r w:rsidRPr="006A4A87">
        <w:rPr>
          <w:rFonts w:asciiTheme="majorHAnsi" w:hAnsiTheme="majorHAnsi" w:cstheme="majorHAnsi"/>
          <w:sz w:val="28"/>
          <w:szCs w:val="28"/>
        </w:rPr>
        <w:t xml:space="preserve">. Quá trình thực hiện có khó khăn, vướng mắc, các ban, ngành, đoàn thể kịp thời trao đổi về Tổ công tác 06 xã </w:t>
      </w:r>
      <w:r w:rsidRPr="006A4A87">
        <w:rPr>
          <w:rFonts w:asciiTheme="majorHAnsi" w:hAnsiTheme="majorHAnsi" w:cstheme="majorHAnsi"/>
          <w:i/>
          <w:sz w:val="28"/>
          <w:szCs w:val="28"/>
        </w:rPr>
        <w:t>(qua Công an xã)</w:t>
      </w:r>
      <w:r w:rsidRPr="006A4A87">
        <w:rPr>
          <w:rFonts w:asciiTheme="majorHAnsi" w:hAnsiTheme="majorHAnsi" w:cstheme="majorHAnsi"/>
          <w:sz w:val="28"/>
          <w:szCs w:val="28"/>
        </w:rPr>
        <w:t xml:space="preserve"> để hướng dẫn hoặc báo cáo Ủy ban nhân dân xã, Chủ tịch UBND xã để chỉ đạo giải quyết hoặc trình cấp có thẩm quyền xem xét, quyết định./.</w:t>
      </w:r>
    </w:p>
    <w:p w:rsidR="00461C5E" w:rsidRPr="006A4A87" w:rsidRDefault="00461C5E" w:rsidP="00461C5E">
      <w:pPr>
        <w:widowControl w:val="0"/>
        <w:spacing w:before="60" w:after="60"/>
        <w:ind w:firstLine="720"/>
        <w:jc w:val="both"/>
        <w:rPr>
          <w:rFonts w:asciiTheme="majorHAnsi" w:hAnsiTheme="majorHAnsi" w:cstheme="majorHAnsi"/>
          <w:sz w:val="16"/>
          <w:szCs w:val="28"/>
        </w:rPr>
      </w:pPr>
    </w:p>
    <w:tbl>
      <w:tblPr>
        <w:tblW w:w="9072" w:type="dxa"/>
        <w:tblInd w:w="108" w:type="dxa"/>
        <w:tblLook w:val="04A0" w:firstRow="1" w:lastRow="0" w:firstColumn="1" w:lastColumn="0" w:noHBand="0" w:noVBand="1"/>
      </w:tblPr>
      <w:tblGrid>
        <w:gridCol w:w="4253"/>
        <w:gridCol w:w="4819"/>
      </w:tblGrid>
      <w:tr w:rsidR="00461C5E" w:rsidRPr="006A4A87" w:rsidTr="00974216">
        <w:tc>
          <w:tcPr>
            <w:tcW w:w="4253" w:type="dxa"/>
            <w:shd w:val="clear" w:color="auto" w:fill="auto"/>
          </w:tcPr>
          <w:p w:rsidR="00461C5E" w:rsidRPr="006A4A87" w:rsidRDefault="00461C5E" w:rsidP="00974216">
            <w:pPr>
              <w:widowControl w:val="0"/>
              <w:spacing w:before="60" w:after="60"/>
              <w:ind w:left="-108"/>
              <w:rPr>
                <w:rFonts w:asciiTheme="majorHAnsi" w:hAnsiTheme="majorHAnsi" w:cstheme="majorHAnsi"/>
                <w:b/>
                <w:i/>
              </w:rPr>
            </w:pPr>
            <w:r w:rsidRPr="006A4A87">
              <w:rPr>
                <w:rFonts w:asciiTheme="majorHAnsi" w:hAnsiTheme="majorHAnsi" w:cstheme="majorHAnsi"/>
                <w:b/>
                <w:i/>
              </w:rPr>
              <w:t>Nơi nhận:</w:t>
            </w:r>
          </w:p>
          <w:p w:rsidR="00461C5E" w:rsidRPr="006A4A87" w:rsidRDefault="00461C5E" w:rsidP="00974216">
            <w:pPr>
              <w:widowControl w:val="0"/>
              <w:spacing w:before="20" w:after="20"/>
              <w:ind w:left="-108"/>
              <w:rPr>
                <w:rFonts w:asciiTheme="majorHAnsi" w:hAnsiTheme="majorHAnsi" w:cstheme="majorHAnsi"/>
                <w:sz w:val="22"/>
              </w:rPr>
            </w:pPr>
            <w:r w:rsidRPr="006A4A87">
              <w:rPr>
                <w:rFonts w:asciiTheme="majorHAnsi" w:hAnsiTheme="majorHAnsi" w:cstheme="majorHAnsi"/>
                <w:sz w:val="22"/>
                <w:szCs w:val="22"/>
              </w:rPr>
              <w:t>- Văn phòng UBND huyện;</w:t>
            </w:r>
          </w:p>
          <w:p w:rsidR="00461C5E" w:rsidRPr="006A4A87" w:rsidRDefault="00461C5E" w:rsidP="00974216">
            <w:pPr>
              <w:widowControl w:val="0"/>
              <w:spacing w:before="20" w:after="20"/>
              <w:ind w:left="-108"/>
              <w:rPr>
                <w:rFonts w:asciiTheme="majorHAnsi" w:hAnsiTheme="majorHAnsi" w:cstheme="majorHAnsi"/>
                <w:sz w:val="22"/>
                <w:shd w:val="clear" w:color="auto" w:fill="FFFFFF"/>
              </w:rPr>
            </w:pPr>
            <w:r w:rsidRPr="006A4A87">
              <w:rPr>
                <w:rFonts w:asciiTheme="majorHAnsi" w:hAnsiTheme="majorHAnsi" w:cstheme="majorHAnsi"/>
                <w:sz w:val="22"/>
                <w:szCs w:val="22"/>
                <w:shd w:val="clear" w:color="auto" w:fill="FFFFFF"/>
              </w:rPr>
              <w:t>- TT Đảng ủy xã, TT HĐND xã;</w:t>
            </w:r>
            <w:r w:rsidRPr="006A4A87">
              <w:rPr>
                <w:rFonts w:asciiTheme="majorHAnsi" w:hAnsiTheme="majorHAnsi" w:cstheme="majorHAnsi"/>
                <w:sz w:val="22"/>
                <w:szCs w:val="22"/>
              </w:rPr>
              <w:br/>
            </w:r>
            <w:r w:rsidRPr="006A4A87">
              <w:rPr>
                <w:rFonts w:asciiTheme="majorHAnsi" w:hAnsiTheme="majorHAnsi" w:cstheme="majorHAnsi"/>
                <w:sz w:val="22"/>
                <w:szCs w:val="22"/>
                <w:shd w:val="clear" w:color="auto" w:fill="FFFFFF"/>
              </w:rPr>
              <w:t>- Chủ tịch, các PCT UBND xã;</w:t>
            </w:r>
            <w:r w:rsidRPr="006A4A87">
              <w:rPr>
                <w:rFonts w:asciiTheme="majorHAnsi" w:hAnsiTheme="majorHAnsi" w:cstheme="majorHAnsi"/>
                <w:sz w:val="22"/>
                <w:szCs w:val="22"/>
              </w:rPr>
              <w:br/>
            </w:r>
            <w:r w:rsidRPr="006A4A87">
              <w:rPr>
                <w:rFonts w:asciiTheme="majorHAnsi" w:hAnsiTheme="majorHAnsi" w:cstheme="majorHAnsi"/>
                <w:sz w:val="22"/>
                <w:szCs w:val="22"/>
                <w:shd w:val="clear" w:color="auto" w:fill="FFFFFF"/>
              </w:rPr>
              <w:t>- Các ban, ngành, đoàn thể cấp xã;</w:t>
            </w:r>
          </w:p>
          <w:p w:rsidR="00461C5E" w:rsidRPr="006A4A87" w:rsidRDefault="00461C5E" w:rsidP="00974216">
            <w:pPr>
              <w:widowControl w:val="0"/>
              <w:spacing w:before="20" w:after="20"/>
              <w:ind w:left="-108"/>
              <w:rPr>
                <w:rFonts w:asciiTheme="majorHAnsi" w:hAnsiTheme="majorHAnsi" w:cstheme="majorHAnsi"/>
                <w:sz w:val="22"/>
                <w:shd w:val="clear" w:color="auto" w:fill="FFFFFF"/>
              </w:rPr>
            </w:pPr>
            <w:r w:rsidRPr="006A4A87">
              <w:rPr>
                <w:rFonts w:asciiTheme="majorHAnsi" w:hAnsiTheme="majorHAnsi" w:cstheme="majorHAnsi"/>
                <w:sz w:val="22"/>
                <w:szCs w:val="22"/>
                <w:shd w:val="clear" w:color="auto" w:fill="FFFFFF"/>
              </w:rPr>
              <w:t>- Ban Mặt trận các thôn;</w:t>
            </w:r>
            <w:r w:rsidRPr="006A4A87">
              <w:rPr>
                <w:rFonts w:asciiTheme="majorHAnsi" w:hAnsiTheme="majorHAnsi" w:cstheme="majorHAnsi"/>
                <w:sz w:val="22"/>
                <w:szCs w:val="22"/>
              </w:rPr>
              <w:br/>
            </w:r>
            <w:r w:rsidRPr="006A4A87">
              <w:rPr>
                <w:rFonts w:asciiTheme="majorHAnsi" w:hAnsiTheme="majorHAnsi" w:cstheme="majorHAnsi"/>
                <w:sz w:val="22"/>
                <w:szCs w:val="22"/>
                <w:shd w:val="clear" w:color="auto" w:fill="FFFFFF"/>
              </w:rPr>
              <w:t>- Cổng thông tin điện tử xã;</w:t>
            </w:r>
          </w:p>
          <w:p w:rsidR="00461C5E" w:rsidRPr="006A4A87" w:rsidRDefault="00461C5E" w:rsidP="00974216">
            <w:pPr>
              <w:widowControl w:val="0"/>
              <w:spacing w:before="20" w:after="20"/>
              <w:ind w:left="-108"/>
              <w:rPr>
                <w:rFonts w:asciiTheme="majorHAnsi" w:hAnsiTheme="majorHAnsi" w:cstheme="majorHAnsi"/>
                <w:sz w:val="22"/>
              </w:rPr>
            </w:pPr>
            <w:r w:rsidRPr="006A4A87">
              <w:rPr>
                <w:rFonts w:asciiTheme="majorHAnsi" w:hAnsiTheme="majorHAnsi" w:cstheme="majorHAnsi"/>
                <w:sz w:val="22"/>
                <w:szCs w:val="22"/>
                <w:shd w:val="clear" w:color="auto" w:fill="FFFFFF"/>
              </w:rPr>
              <w:t>- Lưu: VT, CA.</w:t>
            </w:r>
          </w:p>
        </w:tc>
        <w:tc>
          <w:tcPr>
            <w:tcW w:w="4819" w:type="dxa"/>
            <w:shd w:val="clear" w:color="auto" w:fill="auto"/>
          </w:tcPr>
          <w:p w:rsidR="00461C5E" w:rsidRPr="006A4A87" w:rsidRDefault="00461C5E" w:rsidP="00974216">
            <w:pPr>
              <w:widowControl w:val="0"/>
              <w:spacing w:before="60" w:after="60"/>
              <w:jc w:val="center"/>
              <w:rPr>
                <w:rFonts w:asciiTheme="majorHAnsi" w:hAnsiTheme="majorHAnsi" w:cstheme="majorHAnsi"/>
                <w:b/>
                <w:szCs w:val="28"/>
              </w:rPr>
            </w:pPr>
            <w:r w:rsidRPr="006A4A87">
              <w:rPr>
                <w:rFonts w:asciiTheme="majorHAnsi" w:hAnsiTheme="majorHAnsi" w:cstheme="majorHAnsi"/>
                <w:b/>
                <w:sz w:val="28"/>
                <w:szCs w:val="28"/>
              </w:rPr>
              <w:t>TM. ỦY BAN NHÂN DÂN</w:t>
            </w:r>
          </w:p>
          <w:p w:rsidR="00461C5E" w:rsidRPr="006A4A87" w:rsidRDefault="00461C5E" w:rsidP="00974216">
            <w:pPr>
              <w:widowControl w:val="0"/>
              <w:spacing w:before="60" w:after="60"/>
              <w:jc w:val="center"/>
              <w:rPr>
                <w:rFonts w:asciiTheme="majorHAnsi" w:hAnsiTheme="majorHAnsi" w:cstheme="majorHAnsi"/>
                <w:b/>
                <w:szCs w:val="28"/>
              </w:rPr>
            </w:pPr>
            <w:r w:rsidRPr="006A4A87">
              <w:rPr>
                <w:rFonts w:asciiTheme="majorHAnsi" w:hAnsiTheme="majorHAnsi" w:cstheme="majorHAnsi"/>
                <w:b/>
                <w:sz w:val="28"/>
                <w:szCs w:val="28"/>
              </w:rPr>
              <w:t>CHỦ TỊCH</w:t>
            </w:r>
          </w:p>
          <w:p w:rsidR="00461C5E" w:rsidRPr="006A4A87" w:rsidRDefault="00461C5E" w:rsidP="00974216">
            <w:pPr>
              <w:widowControl w:val="0"/>
              <w:spacing w:before="60" w:after="60"/>
              <w:ind w:right="-168"/>
              <w:jc w:val="center"/>
              <w:rPr>
                <w:rFonts w:asciiTheme="majorHAnsi" w:hAnsiTheme="majorHAnsi" w:cstheme="majorHAnsi"/>
                <w:b/>
                <w:szCs w:val="28"/>
              </w:rPr>
            </w:pPr>
          </w:p>
          <w:p w:rsidR="00461C5E" w:rsidRPr="006A4A87" w:rsidRDefault="0034465E" w:rsidP="00974216">
            <w:pPr>
              <w:widowControl w:val="0"/>
              <w:spacing w:before="60" w:after="60"/>
              <w:ind w:right="-168"/>
              <w:jc w:val="center"/>
              <w:rPr>
                <w:rFonts w:asciiTheme="majorHAnsi" w:hAnsiTheme="majorHAnsi" w:cstheme="majorHAnsi"/>
                <w:b/>
                <w:szCs w:val="28"/>
              </w:rPr>
            </w:pPr>
            <w:r>
              <w:rPr>
                <w:rFonts w:asciiTheme="majorHAnsi" w:hAnsiTheme="majorHAnsi" w:cstheme="majorHAnsi"/>
                <w:b/>
                <w:szCs w:val="28"/>
              </w:rPr>
              <w:t>(Đã ký)</w:t>
            </w:r>
            <w:bookmarkStart w:id="2" w:name="_GoBack"/>
            <w:bookmarkEnd w:id="2"/>
          </w:p>
          <w:p w:rsidR="00461C5E" w:rsidRDefault="00461C5E" w:rsidP="00647899">
            <w:pPr>
              <w:widowControl w:val="0"/>
              <w:spacing w:before="60" w:after="60"/>
              <w:ind w:right="-168"/>
              <w:jc w:val="center"/>
              <w:rPr>
                <w:rFonts w:asciiTheme="majorHAnsi" w:hAnsiTheme="majorHAnsi" w:cstheme="majorHAnsi"/>
                <w:b/>
                <w:szCs w:val="28"/>
              </w:rPr>
            </w:pPr>
          </w:p>
          <w:p w:rsidR="00647899" w:rsidRPr="006A4A87" w:rsidRDefault="00647899" w:rsidP="00647899">
            <w:pPr>
              <w:widowControl w:val="0"/>
              <w:spacing w:before="60" w:after="60"/>
              <w:ind w:right="-168"/>
              <w:jc w:val="center"/>
              <w:rPr>
                <w:rFonts w:asciiTheme="majorHAnsi" w:hAnsiTheme="majorHAnsi" w:cstheme="majorHAnsi"/>
                <w:b/>
                <w:szCs w:val="28"/>
              </w:rPr>
            </w:pPr>
          </w:p>
          <w:p w:rsidR="00461C5E" w:rsidRPr="006A4A87" w:rsidRDefault="00461C5E" w:rsidP="00974216">
            <w:pPr>
              <w:widowControl w:val="0"/>
              <w:spacing w:before="60" w:after="60"/>
              <w:jc w:val="center"/>
              <w:rPr>
                <w:rFonts w:asciiTheme="majorHAnsi" w:hAnsiTheme="majorHAnsi" w:cstheme="majorHAnsi"/>
                <w:b/>
                <w:szCs w:val="28"/>
              </w:rPr>
            </w:pPr>
            <w:r w:rsidRPr="006A4A87">
              <w:rPr>
                <w:rFonts w:asciiTheme="majorHAnsi" w:hAnsiTheme="majorHAnsi" w:cstheme="majorHAnsi"/>
                <w:b/>
                <w:sz w:val="28"/>
                <w:szCs w:val="28"/>
              </w:rPr>
              <w:t>Nguyễn Hữu Đông</w:t>
            </w:r>
          </w:p>
        </w:tc>
      </w:tr>
    </w:tbl>
    <w:p w:rsidR="00461C5E" w:rsidRPr="006A4A87" w:rsidRDefault="00461C5E" w:rsidP="006A4A87">
      <w:pPr>
        <w:pStyle w:val="Bodytext20"/>
        <w:shd w:val="clear" w:color="auto" w:fill="auto"/>
        <w:spacing w:before="0" w:after="0" w:line="240" w:lineRule="auto"/>
        <w:rPr>
          <w:sz w:val="28"/>
          <w:szCs w:val="28"/>
          <w:lang w:val="en-US"/>
        </w:rPr>
      </w:pPr>
    </w:p>
    <w:sectPr w:rsidR="00461C5E" w:rsidRPr="006A4A87" w:rsidSect="00DF0CEA">
      <w:headerReference w:type="default" r:id="rId8"/>
      <w:pgSz w:w="11907" w:h="16840"/>
      <w:pgMar w:top="1134" w:right="1134" w:bottom="1134" w:left="1701" w:header="51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BE" w:rsidRDefault="00466EBE">
      <w:r>
        <w:separator/>
      </w:r>
    </w:p>
  </w:endnote>
  <w:endnote w:type="continuationSeparator" w:id="0">
    <w:p w:rsidR="00466EBE" w:rsidRDefault="0046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BE" w:rsidRDefault="00466EBE">
      <w:r>
        <w:separator/>
      </w:r>
    </w:p>
  </w:footnote>
  <w:footnote w:type="continuationSeparator" w:id="0">
    <w:p w:rsidR="00466EBE" w:rsidRDefault="00466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41986"/>
      <w:docPartObj>
        <w:docPartGallery w:val="AutoText"/>
      </w:docPartObj>
    </w:sdtPr>
    <w:sdtEndPr>
      <w:rPr>
        <w:sz w:val="26"/>
        <w:szCs w:val="26"/>
      </w:rPr>
    </w:sdtEndPr>
    <w:sdtContent>
      <w:p w:rsidR="00913F61" w:rsidRDefault="00461C5E">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34465E">
          <w:rPr>
            <w:noProof/>
            <w:sz w:val="26"/>
            <w:szCs w:val="26"/>
          </w:rPr>
          <w:t>5</w:t>
        </w:r>
        <w:r>
          <w:rPr>
            <w:sz w:val="26"/>
            <w:szCs w:val="26"/>
          </w:rPr>
          <w:fldChar w:fldCharType="end"/>
        </w:r>
      </w:p>
    </w:sdtContent>
  </w:sdt>
  <w:p w:rsidR="00913F61" w:rsidRDefault="0046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5E"/>
    <w:rsid w:val="000031A6"/>
    <w:rsid w:val="001C1907"/>
    <w:rsid w:val="00251482"/>
    <w:rsid w:val="0034465E"/>
    <w:rsid w:val="00461C5E"/>
    <w:rsid w:val="00466EBE"/>
    <w:rsid w:val="00647899"/>
    <w:rsid w:val="006A4A87"/>
    <w:rsid w:val="00816951"/>
    <w:rsid w:val="00835D74"/>
    <w:rsid w:val="00AC084F"/>
    <w:rsid w:val="00B24D27"/>
    <w:rsid w:val="00B62E16"/>
    <w:rsid w:val="00C66E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5E"/>
    <w:pPr>
      <w:spacing w:before="0"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rsid w:val="00461C5E"/>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461C5E"/>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61C5E"/>
    <w:pPr>
      <w:tabs>
        <w:tab w:val="center" w:pos="4680"/>
        <w:tab w:val="right" w:pos="9360"/>
      </w:tabs>
    </w:pPr>
  </w:style>
  <w:style w:type="character" w:customStyle="1" w:styleId="HeaderChar">
    <w:name w:val="Header Char"/>
    <w:basedOn w:val="DefaultParagraphFont"/>
    <w:link w:val="Header"/>
    <w:uiPriority w:val="99"/>
    <w:rsid w:val="00461C5E"/>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61C5E"/>
    <w:pPr>
      <w:spacing w:before="100" w:beforeAutospacing="1" w:after="100" w:afterAutospacing="1"/>
    </w:pPr>
  </w:style>
  <w:style w:type="table" w:styleId="TableGrid">
    <w:name w:val="Table Grid"/>
    <w:basedOn w:val="TableNormal"/>
    <w:qFormat/>
    <w:rsid w:val="00461C5E"/>
    <w:pPr>
      <w:spacing w:before="0"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461C5E"/>
    <w:rPr>
      <w:rFonts w:asciiTheme="minorHAnsi" w:hAnsiTheme="minorHAnsi" w:cstheme="minorBidi"/>
      <w:sz w:val="26"/>
      <w:szCs w:val="26"/>
      <w:shd w:val="clear" w:color="auto" w:fill="FFFFFF"/>
      <w:lang w:val="en-US"/>
    </w:rPr>
  </w:style>
  <w:style w:type="character" w:customStyle="1" w:styleId="apple-converted-space">
    <w:name w:val="apple-converted-space"/>
    <w:rsid w:val="00461C5E"/>
  </w:style>
  <w:style w:type="character" w:customStyle="1" w:styleId="Bodytext2">
    <w:name w:val="Body text (2)_"/>
    <w:link w:val="Bodytext20"/>
    <w:locked/>
    <w:rsid w:val="00461C5E"/>
    <w:rPr>
      <w:i/>
      <w:iCs/>
      <w:sz w:val="26"/>
      <w:szCs w:val="26"/>
      <w:shd w:val="clear" w:color="auto" w:fill="FFFFFF"/>
    </w:rPr>
  </w:style>
  <w:style w:type="paragraph" w:customStyle="1" w:styleId="Bodytext20">
    <w:name w:val="Body text (2)"/>
    <w:basedOn w:val="Normal"/>
    <w:link w:val="Bodytext2"/>
    <w:rsid w:val="00461C5E"/>
    <w:pPr>
      <w:widowControl w:val="0"/>
      <w:shd w:val="clear" w:color="auto" w:fill="FFFFFF"/>
      <w:spacing w:before="420" w:after="900" w:line="0" w:lineRule="atLeast"/>
      <w:jc w:val="both"/>
    </w:pPr>
    <w:rPr>
      <w:rFonts w:asciiTheme="majorHAnsi" w:eastAsiaTheme="minorHAnsi" w:hAnsiTheme="majorHAnsi" w:cstheme="majorHAnsi"/>
      <w:i/>
      <w:iCs/>
      <w:sz w:val="26"/>
      <w:szCs w:val="26"/>
      <w:lang w:val="vi-VN"/>
    </w:rPr>
  </w:style>
  <w:style w:type="character" w:customStyle="1" w:styleId="Other">
    <w:name w:val="Other_"/>
    <w:link w:val="Other0"/>
    <w:locked/>
    <w:rsid w:val="00461C5E"/>
    <w:rPr>
      <w:sz w:val="26"/>
      <w:szCs w:val="26"/>
      <w:shd w:val="clear" w:color="auto" w:fill="FFFFFF"/>
    </w:rPr>
  </w:style>
  <w:style w:type="paragraph" w:customStyle="1" w:styleId="Other0">
    <w:name w:val="Other"/>
    <w:basedOn w:val="Normal"/>
    <w:link w:val="Other"/>
    <w:rsid w:val="00461C5E"/>
    <w:pPr>
      <w:widowControl w:val="0"/>
      <w:shd w:val="clear" w:color="auto" w:fill="FFFFFF"/>
      <w:spacing w:after="100" w:line="295" w:lineRule="auto"/>
      <w:ind w:firstLine="400"/>
    </w:pPr>
    <w:rPr>
      <w:rFonts w:asciiTheme="majorHAnsi" w:eastAsiaTheme="minorHAnsi" w:hAnsiTheme="majorHAnsi" w:cstheme="majorHAnsi"/>
      <w:sz w:val="26"/>
      <w:szCs w:val="26"/>
      <w:lang w:val="vi-VN"/>
    </w:rPr>
  </w:style>
  <w:style w:type="character" w:styleId="Hyperlink">
    <w:name w:val="Hyperlink"/>
    <w:basedOn w:val="DefaultParagraphFont"/>
    <w:uiPriority w:val="99"/>
    <w:unhideWhenUsed/>
    <w:rsid w:val="00461C5E"/>
    <w:rPr>
      <w:color w:val="0000FF" w:themeColor="hyperlink"/>
      <w:u w:val="single"/>
    </w:rPr>
  </w:style>
  <w:style w:type="paragraph" w:styleId="BalloonText">
    <w:name w:val="Balloon Text"/>
    <w:basedOn w:val="Normal"/>
    <w:link w:val="BalloonTextChar"/>
    <w:uiPriority w:val="99"/>
    <w:semiHidden/>
    <w:unhideWhenUsed/>
    <w:rsid w:val="006A4A87"/>
    <w:rPr>
      <w:rFonts w:ascii="Tahoma" w:hAnsi="Tahoma" w:cs="Tahoma"/>
      <w:sz w:val="16"/>
      <w:szCs w:val="16"/>
    </w:rPr>
  </w:style>
  <w:style w:type="character" w:customStyle="1" w:styleId="BalloonTextChar">
    <w:name w:val="Balloon Text Char"/>
    <w:basedOn w:val="DefaultParagraphFont"/>
    <w:link w:val="BalloonText"/>
    <w:uiPriority w:val="99"/>
    <w:semiHidden/>
    <w:rsid w:val="006A4A8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5E"/>
    <w:pPr>
      <w:spacing w:before="0"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rsid w:val="00461C5E"/>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461C5E"/>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61C5E"/>
    <w:pPr>
      <w:tabs>
        <w:tab w:val="center" w:pos="4680"/>
        <w:tab w:val="right" w:pos="9360"/>
      </w:tabs>
    </w:pPr>
  </w:style>
  <w:style w:type="character" w:customStyle="1" w:styleId="HeaderChar">
    <w:name w:val="Header Char"/>
    <w:basedOn w:val="DefaultParagraphFont"/>
    <w:link w:val="Header"/>
    <w:uiPriority w:val="99"/>
    <w:rsid w:val="00461C5E"/>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61C5E"/>
    <w:pPr>
      <w:spacing w:before="100" w:beforeAutospacing="1" w:after="100" w:afterAutospacing="1"/>
    </w:pPr>
  </w:style>
  <w:style w:type="table" w:styleId="TableGrid">
    <w:name w:val="Table Grid"/>
    <w:basedOn w:val="TableNormal"/>
    <w:qFormat/>
    <w:rsid w:val="00461C5E"/>
    <w:pPr>
      <w:spacing w:before="0"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461C5E"/>
    <w:rPr>
      <w:rFonts w:asciiTheme="minorHAnsi" w:hAnsiTheme="minorHAnsi" w:cstheme="minorBidi"/>
      <w:sz w:val="26"/>
      <w:szCs w:val="26"/>
      <w:shd w:val="clear" w:color="auto" w:fill="FFFFFF"/>
      <w:lang w:val="en-US"/>
    </w:rPr>
  </w:style>
  <w:style w:type="character" w:customStyle="1" w:styleId="apple-converted-space">
    <w:name w:val="apple-converted-space"/>
    <w:rsid w:val="00461C5E"/>
  </w:style>
  <w:style w:type="character" w:customStyle="1" w:styleId="Bodytext2">
    <w:name w:val="Body text (2)_"/>
    <w:link w:val="Bodytext20"/>
    <w:locked/>
    <w:rsid w:val="00461C5E"/>
    <w:rPr>
      <w:i/>
      <w:iCs/>
      <w:sz w:val="26"/>
      <w:szCs w:val="26"/>
      <w:shd w:val="clear" w:color="auto" w:fill="FFFFFF"/>
    </w:rPr>
  </w:style>
  <w:style w:type="paragraph" w:customStyle="1" w:styleId="Bodytext20">
    <w:name w:val="Body text (2)"/>
    <w:basedOn w:val="Normal"/>
    <w:link w:val="Bodytext2"/>
    <w:rsid w:val="00461C5E"/>
    <w:pPr>
      <w:widowControl w:val="0"/>
      <w:shd w:val="clear" w:color="auto" w:fill="FFFFFF"/>
      <w:spacing w:before="420" w:after="900" w:line="0" w:lineRule="atLeast"/>
      <w:jc w:val="both"/>
    </w:pPr>
    <w:rPr>
      <w:rFonts w:asciiTheme="majorHAnsi" w:eastAsiaTheme="minorHAnsi" w:hAnsiTheme="majorHAnsi" w:cstheme="majorHAnsi"/>
      <w:i/>
      <w:iCs/>
      <w:sz w:val="26"/>
      <w:szCs w:val="26"/>
      <w:lang w:val="vi-VN"/>
    </w:rPr>
  </w:style>
  <w:style w:type="character" w:customStyle="1" w:styleId="Other">
    <w:name w:val="Other_"/>
    <w:link w:val="Other0"/>
    <w:locked/>
    <w:rsid w:val="00461C5E"/>
    <w:rPr>
      <w:sz w:val="26"/>
      <w:szCs w:val="26"/>
      <w:shd w:val="clear" w:color="auto" w:fill="FFFFFF"/>
    </w:rPr>
  </w:style>
  <w:style w:type="paragraph" w:customStyle="1" w:styleId="Other0">
    <w:name w:val="Other"/>
    <w:basedOn w:val="Normal"/>
    <w:link w:val="Other"/>
    <w:rsid w:val="00461C5E"/>
    <w:pPr>
      <w:widowControl w:val="0"/>
      <w:shd w:val="clear" w:color="auto" w:fill="FFFFFF"/>
      <w:spacing w:after="100" w:line="295" w:lineRule="auto"/>
      <w:ind w:firstLine="400"/>
    </w:pPr>
    <w:rPr>
      <w:rFonts w:asciiTheme="majorHAnsi" w:eastAsiaTheme="minorHAnsi" w:hAnsiTheme="majorHAnsi" w:cstheme="majorHAnsi"/>
      <w:sz w:val="26"/>
      <w:szCs w:val="26"/>
      <w:lang w:val="vi-VN"/>
    </w:rPr>
  </w:style>
  <w:style w:type="character" w:styleId="Hyperlink">
    <w:name w:val="Hyperlink"/>
    <w:basedOn w:val="DefaultParagraphFont"/>
    <w:uiPriority w:val="99"/>
    <w:unhideWhenUsed/>
    <w:rsid w:val="00461C5E"/>
    <w:rPr>
      <w:color w:val="0000FF" w:themeColor="hyperlink"/>
      <w:u w:val="single"/>
    </w:rPr>
  </w:style>
  <w:style w:type="paragraph" w:styleId="BalloonText">
    <w:name w:val="Balloon Text"/>
    <w:basedOn w:val="Normal"/>
    <w:link w:val="BalloonTextChar"/>
    <w:uiPriority w:val="99"/>
    <w:semiHidden/>
    <w:unhideWhenUsed/>
    <w:rsid w:val="006A4A87"/>
    <w:rPr>
      <w:rFonts w:ascii="Tahoma" w:hAnsi="Tahoma" w:cs="Tahoma"/>
      <w:sz w:val="16"/>
      <w:szCs w:val="16"/>
    </w:rPr>
  </w:style>
  <w:style w:type="character" w:customStyle="1" w:styleId="BalloonTextChar">
    <w:name w:val="Balloon Text Char"/>
    <w:basedOn w:val="DefaultParagraphFont"/>
    <w:link w:val="BalloonText"/>
    <w:uiPriority w:val="99"/>
    <w:semiHidden/>
    <w:rsid w:val="006A4A8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ichvucong.gov.vn"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CDD5C-2D51-4264-8F23-DDE18B9057FB}"/>
</file>

<file path=customXml/itemProps2.xml><?xml version="1.0" encoding="utf-8"?>
<ds:datastoreItem xmlns:ds="http://schemas.openxmlformats.org/officeDocument/2006/customXml" ds:itemID="{BE703700-4ACF-44AF-8FCA-8FEED6659598}"/>
</file>

<file path=customXml/itemProps3.xml><?xml version="1.0" encoding="utf-8"?>
<ds:datastoreItem xmlns:ds="http://schemas.openxmlformats.org/officeDocument/2006/customXml" ds:itemID="{E60171AC-F2B5-426C-8E57-027EE7AEDC4A}"/>
</file>

<file path=docProps/app.xml><?xml version="1.0" encoding="utf-8"?>
<Properties xmlns="http://schemas.openxmlformats.org/officeDocument/2006/extended-properties" xmlns:vt="http://schemas.openxmlformats.org/officeDocument/2006/docPropsVTypes">
  <Template>Normal</Template>
  <TotalTime>2</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2022-04-04T01:07:00Z</cp:lastPrinted>
  <dcterms:created xsi:type="dcterms:W3CDTF">2022-04-04T01:06:00Z</dcterms:created>
  <dcterms:modified xsi:type="dcterms:W3CDTF">2022-09-21T03:21:00Z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